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tblGrid>
      <w:tr w:rsidR="007A4C72" w:rsidRPr="007A4C72" w14:paraId="38B9FEE9" w14:textId="77777777" w:rsidTr="00A26D15">
        <w:tc>
          <w:tcPr>
            <w:tcW w:w="7281" w:type="dxa"/>
          </w:tcPr>
          <w:p w14:paraId="26E0B208" w14:textId="3AEBE4B2" w:rsidR="00A26D15" w:rsidRPr="007A4C72" w:rsidRDefault="007A4C72" w:rsidP="00D96163">
            <w:pPr>
              <w:widowControl w:val="0"/>
              <w:jc w:val="center"/>
              <w:rPr>
                <w:rFonts w:ascii="Times New Roman" w:hAnsi="Times New Roman"/>
                <w:b/>
                <w:bCs/>
                <w:sz w:val="26"/>
                <w:szCs w:val="26"/>
              </w:rPr>
            </w:pPr>
            <w:r w:rsidRPr="007A4C72">
              <w:rPr>
                <w:rFonts w:ascii="Times New Roman" w:hAnsi="Times New Roman"/>
                <w:b/>
                <w:bCs/>
                <w:noProof/>
                <w:sz w:val="26"/>
                <w:szCs w:val="26"/>
              </w:rPr>
              <mc:AlternateContent>
                <mc:Choice Requires="wps">
                  <w:drawing>
                    <wp:anchor distT="0" distB="0" distL="114300" distR="114300" simplePos="0" relativeHeight="251662336" behindDoc="0" locked="0" layoutInCell="1" allowOverlap="1" wp14:anchorId="06B14AB2" wp14:editId="50F41725">
                      <wp:simplePos x="0" y="0"/>
                      <wp:positionH relativeFrom="column">
                        <wp:posOffset>1245235</wp:posOffset>
                      </wp:positionH>
                      <wp:positionV relativeFrom="paragraph">
                        <wp:posOffset>211649</wp:posOffset>
                      </wp:positionV>
                      <wp:extent cx="1912776" cy="0"/>
                      <wp:effectExtent l="0" t="0" r="0" b="0"/>
                      <wp:wrapNone/>
                      <wp:docPr id="596665603" name="Straight Connector 5"/>
                      <wp:cNvGraphicFramePr/>
                      <a:graphic xmlns:a="http://schemas.openxmlformats.org/drawingml/2006/main">
                        <a:graphicData uri="http://schemas.microsoft.com/office/word/2010/wordprocessingShape">
                          <wps:wsp>
                            <wps:cNvCnPr/>
                            <wps:spPr>
                              <a:xfrm>
                                <a:off x="0" y="0"/>
                                <a:ext cx="19127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line w14:anchorId="64772B96"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8.05pt,16.65pt" to="248.6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" strokecolor="black [3200]" strokeweight=".5pt">
                      <v:stroke joinstyle="miter"/>
                    </v:line>
                  </w:pict>
                </mc:Fallback>
              </mc:AlternateContent>
            </w:r>
            <w:r w:rsidR="00A26D15" w:rsidRPr="007A4C72">
              <w:rPr>
                <w:rFonts w:ascii="Times New Roman" w:hAnsi="Times New Roman"/>
                <w:b/>
                <w:bCs/>
                <w:sz w:val="26"/>
                <w:szCs w:val="26"/>
              </w:rPr>
              <w:t>UBND THÀNH PHỐ ĐÀ NẴNG</w:t>
            </w:r>
          </w:p>
        </w:tc>
        <w:tc>
          <w:tcPr>
            <w:tcW w:w="7281" w:type="dxa"/>
          </w:tcPr>
          <w:p w14:paraId="151A9B06" w14:textId="66F5D50A" w:rsidR="00A26D15" w:rsidRPr="007A4C72" w:rsidRDefault="00A26D15" w:rsidP="00D96163">
            <w:pPr>
              <w:widowControl w:val="0"/>
              <w:jc w:val="center"/>
              <w:rPr>
                <w:rFonts w:ascii="Times New Roman" w:hAnsi="Times New Roman"/>
                <w:b/>
                <w:bCs/>
                <w:sz w:val="26"/>
                <w:szCs w:val="26"/>
              </w:rPr>
            </w:pPr>
            <w:r w:rsidRPr="007A4C72">
              <w:rPr>
                <w:rFonts w:ascii="Times New Roman" w:hAnsi="Times New Roman"/>
                <w:b/>
                <w:bCs/>
                <w:sz w:val="26"/>
                <w:szCs w:val="26"/>
              </w:rPr>
              <w:t>CỘNG HÒA XÃ HỘI CHỦ NGHĨA VIỆT NAM</w:t>
            </w:r>
            <w:r w:rsidRPr="007A4C72">
              <w:rPr>
                <w:rFonts w:ascii="Times New Roman" w:hAnsi="Times New Roman"/>
                <w:b/>
                <w:bCs/>
                <w:sz w:val="26"/>
                <w:szCs w:val="26"/>
              </w:rPr>
              <w:br/>
              <w:t>ĐỘC LẬP – TỰ DO – HẠNH PHÚC</w:t>
            </w:r>
          </w:p>
        </w:tc>
      </w:tr>
    </w:tbl>
    <w:p w14:paraId="342D2F6C" w14:textId="23BE76D2" w:rsidR="006C40A4" w:rsidRPr="007A4C72" w:rsidRDefault="00A26D15" w:rsidP="00D96163">
      <w:pPr>
        <w:widowControl w:val="0"/>
        <w:rPr>
          <w:lang w:val="en"/>
        </w:rPr>
      </w:pPr>
      <w:r w:rsidRPr="007A4C72">
        <w:rPr>
          <w:noProof/>
          <w:lang w:eastAsia="en-US"/>
        </w:rPr>
        <mc:AlternateContent>
          <mc:Choice Requires="wps">
            <w:drawing>
              <wp:anchor distT="0" distB="0" distL="114300" distR="114300" simplePos="0" relativeHeight="251659264" behindDoc="0" locked="0" layoutInCell="1" allowOverlap="1" wp14:anchorId="5CE123EA" wp14:editId="7734EAF8">
                <wp:simplePos x="0" y="0"/>
                <wp:positionH relativeFrom="column">
                  <wp:posOffset>5979795</wp:posOffset>
                </wp:positionH>
                <wp:positionV relativeFrom="paragraph">
                  <wp:posOffset>57604</wp:posOffset>
                </wp:positionV>
                <wp:extent cx="1997050" cy="0"/>
                <wp:effectExtent l="0" t="0" r="0" b="0"/>
                <wp:wrapNone/>
                <wp:docPr id="1168129601" name="Straight Connector 1"/>
                <wp:cNvGraphicFramePr/>
                <a:graphic xmlns:a="http://schemas.openxmlformats.org/drawingml/2006/main">
                  <a:graphicData uri="http://schemas.microsoft.com/office/word/2010/wordprocessingShape">
                    <wps:wsp>
                      <wps:cNvCnPr/>
                      <wps:spPr>
                        <a:xfrm>
                          <a:off x="0" y="0"/>
                          <a:ext cx="1997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line w14:anchorId="3879A45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0.85pt,4.55pt" to="628.1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" strokecolor="#156082 [3204]" strokeweight=".5pt">
                <v:stroke joinstyle="miter"/>
              </v:line>
            </w:pict>
          </mc:Fallback>
        </mc:AlternateContent>
      </w:r>
    </w:p>
    <w:p w14:paraId="5C45C97D" w14:textId="77777777" w:rsidR="00A26D15" w:rsidRPr="007A4C72" w:rsidRDefault="00A26D15" w:rsidP="00D96163">
      <w:pPr>
        <w:widowControl w:val="0"/>
        <w:tabs>
          <w:tab w:val="left" w:pos="5387"/>
        </w:tabs>
        <w:spacing w:after="0" w:line="240" w:lineRule="auto"/>
        <w:jc w:val="center"/>
        <w:rPr>
          <w:rFonts w:ascii="Times New Roman" w:hAnsi="Times New Roman" w:cs="Times New Roman"/>
          <w:b/>
          <w:bCs/>
          <w:sz w:val="28"/>
          <w:szCs w:val="28"/>
        </w:rPr>
      </w:pPr>
      <w:r w:rsidRPr="007A4C72">
        <w:rPr>
          <w:rFonts w:ascii="Times New Roman" w:hAnsi="Times New Roman" w:cs="Times New Roman"/>
          <w:b/>
          <w:bCs/>
          <w:sz w:val="28"/>
          <w:szCs w:val="28"/>
        </w:rPr>
        <w:t xml:space="preserve">BẢN SO SÁNH, THUYẾT MINH </w:t>
      </w:r>
    </w:p>
    <w:p w14:paraId="7C4FA57C" w14:textId="77777777" w:rsidR="00A26D15" w:rsidRPr="007A4C72" w:rsidRDefault="00A26D15" w:rsidP="00D96163">
      <w:pPr>
        <w:widowControl w:val="0"/>
        <w:tabs>
          <w:tab w:val="left" w:pos="5387"/>
        </w:tabs>
        <w:spacing w:after="0" w:line="240" w:lineRule="auto"/>
        <w:jc w:val="center"/>
        <w:rPr>
          <w:rFonts w:ascii="Times New Roman" w:hAnsi="Times New Roman" w:cs="Times New Roman"/>
          <w:b/>
          <w:bCs/>
          <w:sz w:val="28"/>
          <w:szCs w:val="28"/>
        </w:rPr>
      </w:pPr>
      <w:r w:rsidRPr="007A4C72">
        <w:rPr>
          <w:rFonts w:ascii="Times New Roman" w:hAnsi="Times New Roman" w:cs="Times New Roman"/>
          <w:b/>
          <w:bCs/>
          <w:sz w:val="28"/>
          <w:szCs w:val="28"/>
        </w:rPr>
        <w:t>DỰ THẢO NGHỊ ĐỊNH CỦA CHÍNH PHỦ QUY ĐỊNH CHI TIẾT VỀ CƠ CHẾ, CHÍNH SÁCH ĐẶC THÙ</w:t>
      </w:r>
    </w:p>
    <w:p w14:paraId="168C8787" w14:textId="77777777" w:rsidR="00A26D15" w:rsidRPr="007A4C72" w:rsidRDefault="00A26D15" w:rsidP="00D96163">
      <w:pPr>
        <w:widowControl w:val="0"/>
        <w:tabs>
          <w:tab w:val="left" w:pos="5387"/>
        </w:tabs>
        <w:spacing w:after="0" w:line="240" w:lineRule="auto"/>
        <w:jc w:val="center"/>
        <w:rPr>
          <w:rFonts w:ascii="Times New Roman" w:hAnsi="Times New Roman" w:cs="Times New Roman"/>
          <w:b/>
          <w:bCs/>
          <w:sz w:val="28"/>
          <w:szCs w:val="28"/>
        </w:rPr>
      </w:pPr>
      <w:r w:rsidRPr="007A4C72">
        <w:rPr>
          <w:rFonts w:ascii="Times New Roman" w:hAnsi="Times New Roman" w:cs="Times New Roman"/>
          <w:b/>
          <w:bCs/>
          <w:sz w:val="28"/>
          <w:szCs w:val="28"/>
        </w:rPr>
        <w:t>XÂY DỰNG DỰ ÁN KHU ĐÔ THỊ LẤN BIỂN TẠI THÀNH PHỐ ĐÀ NẴNG VỚI VĂN BẢN QUY PHẠM</w:t>
      </w:r>
    </w:p>
    <w:p w14:paraId="539DBFF9" w14:textId="2837F4BA" w:rsidR="00C56C4A" w:rsidRPr="007A4C72" w:rsidRDefault="00A26D15" w:rsidP="00D96163">
      <w:pPr>
        <w:widowControl w:val="0"/>
        <w:spacing w:after="0" w:line="240" w:lineRule="auto"/>
        <w:jc w:val="center"/>
        <w:rPr>
          <w:rFonts w:ascii="Times New Roman" w:hAnsi="Times New Roman" w:cs="Times New Roman"/>
          <w:b/>
          <w:bCs/>
          <w:sz w:val="28"/>
          <w:szCs w:val="28"/>
        </w:rPr>
      </w:pPr>
      <w:r w:rsidRPr="007A4C72">
        <w:rPr>
          <w:rFonts w:ascii="Times New Roman" w:hAnsi="Times New Roman" w:cs="Times New Roman"/>
          <w:b/>
          <w:bCs/>
          <w:sz w:val="28"/>
          <w:szCs w:val="28"/>
        </w:rPr>
        <w:t>PHÁP LUẬT HIỆN HÀNH</w:t>
      </w:r>
    </w:p>
    <w:p w14:paraId="40E2C9A9" w14:textId="77B88CDF" w:rsidR="00A26D15" w:rsidRPr="007A4C72" w:rsidRDefault="00ED588C" w:rsidP="00D96163">
      <w:pPr>
        <w:widowControl w:val="0"/>
        <w:spacing w:after="0" w:line="240" w:lineRule="auto"/>
        <w:jc w:val="center"/>
        <w:rPr>
          <w:rFonts w:ascii="Times New Roman" w:hAnsi="Times New Roman" w:cs="Times New Roman"/>
          <w:b/>
          <w:bCs/>
          <w:sz w:val="28"/>
          <w:szCs w:val="28"/>
        </w:rPr>
      </w:pPr>
      <w:r w:rsidRPr="007A4C72">
        <w:rPr>
          <w:rFonts w:ascii="Times New Roman" w:hAnsi="Times New Roman" w:cs="Times New Roman"/>
          <w:b/>
          <w:bCs/>
          <w:noProof/>
          <w:sz w:val="28"/>
          <w:szCs w:val="28"/>
          <w:lang w:eastAsia="en-US"/>
        </w:rPr>
        <mc:AlternateContent>
          <mc:Choice Requires="wps">
            <w:drawing>
              <wp:anchor distT="0" distB="0" distL="114300" distR="114300" simplePos="0" relativeHeight="251661312" behindDoc="0" locked="0" layoutInCell="1" allowOverlap="1" wp14:anchorId="7E014C28" wp14:editId="5470D40C">
                <wp:simplePos x="0" y="0"/>
                <wp:positionH relativeFrom="column">
                  <wp:posOffset>3758603</wp:posOffset>
                </wp:positionH>
                <wp:positionV relativeFrom="paragraph">
                  <wp:posOffset>42104</wp:posOffset>
                </wp:positionV>
                <wp:extent cx="1726163" cy="0"/>
                <wp:effectExtent l="0" t="0" r="0" b="0"/>
                <wp:wrapNone/>
                <wp:docPr id="318715586" name="Straight Connector 4"/>
                <wp:cNvGraphicFramePr/>
                <a:graphic xmlns:a="http://schemas.openxmlformats.org/drawingml/2006/main">
                  <a:graphicData uri="http://schemas.microsoft.com/office/word/2010/wordprocessingShape">
                    <wps:wsp>
                      <wps:cNvCnPr/>
                      <wps:spPr>
                        <a:xfrm>
                          <a:off x="0" y="0"/>
                          <a:ext cx="17261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line w14:anchorId="519CC814"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95.95pt,3.3pt" to="431.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" strokecolor="black [3200]" strokeweight=".5pt">
                <v:stroke joinstyle="miter"/>
              </v:line>
            </w:pict>
          </mc:Fallback>
        </mc:AlternateContent>
      </w:r>
    </w:p>
    <w:p w14:paraId="79959F49" w14:textId="7455A8C3" w:rsidR="00A26D15" w:rsidRPr="007A4C72" w:rsidRDefault="00A26D15" w:rsidP="00D96163">
      <w:pPr>
        <w:widowControl w:val="0"/>
        <w:spacing w:after="0" w:line="240" w:lineRule="auto"/>
        <w:jc w:val="center"/>
        <w:rPr>
          <w:rFonts w:ascii="Times New Roman" w:hAnsi="Times New Roman" w:cs="Times New Roman"/>
          <w:lang w:val="en"/>
        </w:rPr>
      </w:pPr>
    </w:p>
    <w:tbl>
      <w:tblPr>
        <w:tblStyle w:val="TableGrid"/>
        <w:tblW w:w="15021" w:type="dxa"/>
        <w:jc w:val="center"/>
        <w:tblLook w:val="04A0" w:firstRow="1" w:lastRow="0" w:firstColumn="1" w:lastColumn="0" w:noHBand="0" w:noVBand="1"/>
      </w:tblPr>
      <w:tblGrid>
        <w:gridCol w:w="650"/>
        <w:gridCol w:w="5492"/>
        <w:gridCol w:w="4228"/>
        <w:gridCol w:w="4651"/>
      </w:tblGrid>
      <w:tr w:rsidR="007A4C72" w:rsidRPr="007A4C72" w14:paraId="681CB2B0" w14:textId="77777777" w:rsidTr="00FF3079">
        <w:trPr>
          <w:tblHeader/>
          <w:jc w:val="center"/>
        </w:trPr>
        <w:tc>
          <w:tcPr>
            <w:tcW w:w="0" w:type="auto"/>
            <w:vAlign w:val="center"/>
          </w:tcPr>
          <w:p w14:paraId="218918CF" w14:textId="77777777" w:rsidR="00C56C4A" w:rsidRPr="007A4C72" w:rsidRDefault="00C56C4A" w:rsidP="00ED588C">
            <w:pPr>
              <w:widowControl w:val="0"/>
              <w:tabs>
                <w:tab w:val="left" w:pos="5387"/>
              </w:tabs>
              <w:spacing w:before="60" w:after="60" w:line="320" w:lineRule="atLeast"/>
              <w:jc w:val="center"/>
              <w:rPr>
                <w:rFonts w:ascii="Times New Roman" w:hAnsi="Times New Roman"/>
                <w:b/>
                <w:bCs/>
                <w:sz w:val="26"/>
                <w:szCs w:val="26"/>
              </w:rPr>
            </w:pPr>
            <w:r w:rsidRPr="007A4C72">
              <w:rPr>
                <w:rFonts w:ascii="Times New Roman" w:hAnsi="Times New Roman"/>
                <w:b/>
                <w:bCs/>
                <w:sz w:val="26"/>
                <w:szCs w:val="26"/>
              </w:rPr>
              <w:t>TT</w:t>
            </w:r>
          </w:p>
        </w:tc>
        <w:tc>
          <w:tcPr>
            <w:tcW w:w="5528" w:type="dxa"/>
            <w:vAlign w:val="center"/>
          </w:tcPr>
          <w:p w14:paraId="23897313" w14:textId="10579F35" w:rsidR="00C56C4A" w:rsidRPr="007A4C72" w:rsidRDefault="00C56C4A" w:rsidP="00070E54">
            <w:pPr>
              <w:widowControl w:val="0"/>
              <w:tabs>
                <w:tab w:val="left" w:pos="5387"/>
              </w:tabs>
              <w:jc w:val="center"/>
              <w:rPr>
                <w:rFonts w:ascii="Times New Roman" w:hAnsi="Times New Roman"/>
                <w:b/>
                <w:bCs/>
                <w:sz w:val="26"/>
                <w:szCs w:val="26"/>
              </w:rPr>
            </w:pPr>
            <w:r w:rsidRPr="007A4C72">
              <w:rPr>
                <w:rFonts w:ascii="Times New Roman" w:hAnsi="Times New Roman"/>
                <w:b/>
                <w:bCs/>
                <w:sz w:val="26"/>
                <w:szCs w:val="26"/>
              </w:rPr>
              <w:t>SO SÁNH VỚI LUẬT, PHÁP LỆNH,</w:t>
            </w:r>
          </w:p>
          <w:p w14:paraId="6B106A61" w14:textId="77777777" w:rsidR="00C56C4A" w:rsidRPr="007A4C72" w:rsidRDefault="00C56C4A" w:rsidP="00070E54">
            <w:pPr>
              <w:widowControl w:val="0"/>
              <w:tabs>
                <w:tab w:val="left" w:pos="5387"/>
              </w:tabs>
              <w:jc w:val="center"/>
              <w:rPr>
                <w:rFonts w:ascii="Times New Roman" w:hAnsi="Times New Roman"/>
                <w:b/>
                <w:bCs/>
                <w:sz w:val="26"/>
                <w:szCs w:val="26"/>
              </w:rPr>
            </w:pPr>
            <w:r w:rsidRPr="007A4C72">
              <w:rPr>
                <w:rFonts w:ascii="Times New Roman" w:hAnsi="Times New Roman"/>
                <w:b/>
                <w:bCs/>
                <w:sz w:val="26"/>
                <w:szCs w:val="26"/>
              </w:rPr>
              <w:t>NGHỊ QUYẾT HIỆN HÀNH</w:t>
            </w:r>
          </w:p>
        </w:tc>
        <w:tc>
          <w:tcPr>
            <w:tcW w:w="4252" w:type="dxa"/>
            <w:vAlign w:val="center"/>
          </w:tcPr>
          <w:p w14:paraId="6FCDFA34" w14:textId="7EAFAF06" w:rsidR="00C56C4A" w:rsidRPr="007A4C72" w:rsidRDefault="00C56C4A" w:rsidP="000B24ED">
            <w:pPr>
              <w:widowControl w:val="0"/>
              <w:tabs>
                <w:tab w:val="left" w:pos="5387"/>
              </w:tabs>
              <w:spacing w:before="60" w:after="60" w:line="320" w:lineRule="atLeast"/>
              <w:jc w:val="center"/>
              <w:rPr>
                <w:rFonts w:ascii="Times New Roman" w:hAnsi="Times New Roman"/>
                <w:b/>
                <w:bCs/>
                <w:sz w:val="26"/>
                <w:szCs w:val="26"/>
              </w:rPr>
            </w:pPr>
            <w:r w:rsidRPr="007A4C72">
              <w:rPr>
                <w:rFonts w:ascii="Times New Roman" w:hAnsi="Times New Roman"/>
                <w:b/>
                <w:bCs/>
                <w:sz w:val="26"/>
                <w:szCs w:val="26"/>
              </w:rPr>
              <w:t>DỰ THẢO NGHỊ ĐỊNH</w:t>
            </w:r>
          </w:p>
        </w:tc>
        <w:tc>
          <w:tcPr>
            <w:tcW w:w="4678" w:type="dxa"/>
            <w:vAlign w:val="center"/>
          </w:tcPr>
          <w:p w14:paraId="4C049D8B" w14:textId="77777777" w:rsidR="00C56C4A" w:rsidRPr="007A4C72" w:rsidRDefault="00C56C4A" w:rsidP="000B24ED">
            <w:pPr>
              <w:widowControl w:val="0"/>
              <w:tabs>
                <w:tab w:val="left" w:pos="5387"/>
              </w:tabs>
              <w:spacing w:before="60" w:after="60" w:line="320" w:lineRule="atLeast"/>
              <w:jc w:val="center"/>
              <w:rPr>
                <w:rFonts w:ascii="Times New Roman" w:hAnsi="Times New Roman"/>
                <w:b/>
                <w:bCs/>
                <w:sz w:val="26"/>
                <w:szCs w:val="26"/>
              </w:rPr>
            </w:pPr>
            <w:r w:rsidRPr="007A4C72">
              <w:rPr>
                <w:rFonts w:ascii="Times New Roman" w:hAnsi="Times New Roman"/>
                <w:b/>
                <w:bCs/>
                <w:sz w:val="26"/>
                <w:szCs w:val="26"/>
              </w:rPr>
              <w:t>THUYẾT MINH</w:t>
            </w:r>
          </w:p>
        </w:tc>
      </w:tr>
      <w:tr w:rsidR="007A4C72" w:rsidRPr="007A4C72" w14:paraId="4044A36C" w14:textId="77777777" w:rsidTr="00FF3079">
        <w:trPr>
          <w:jc w:val="center"/>
        </w:trPr>
        <w:tc>
          <w:tcPr>
            <w:tcW w:w="0" w:type="auto"/>
            <w:vAlign w:val="center"/>
          </w:tcPr>
          <w:p w14:paraId="2FFFF7EF" w14:textId="77777777" w:rsidR="00C56C4A" w:rsidRPr="007A4C72" w:rsidRDefault="00C56C4A"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1</w:t>
            </w:r>
          </w:p>
        </w:tc>
        <w:tc>
          <w:tcPr>
            <w:tcW w:w="5528" w:type="dxa"/>
            <w:vAlign w:val="center"/>
          </w:tcPr>
          <w:p w14:paraId="09D7582E" w14:textId="77777777" w:rsidR="00C56C4A" w:rsidRPr="007A4C72" w:rsidRDefault="00C56C4A" w:rsidP="000B24ED">
            <w:pPr>
              <w:widowControl w:val="0"/>
              <w:tabs>
                <w:tab w:val="left" w:pos="5387"/>
              </w:tabs>
              <w:spacing w:before="60" w:after="60" w:line="320" w:lineRule="atLeast"/>
              <w:jc w:val="center"/>
              <w:rPr>
                <w:rFonts w:ascii="Times New Roman" w:hAnsi="Times New Roman"/>
                <w:b/>
                <w:bCs/>
                <w:sz w:val="26"/>
                <w:szCs w:val="26"/>
              </w:rPr>
            </w:pPr>
          </w:p>
        </w:tc>
        <w:tc>
          <w:tcPr>
            <w:tcW w:w="4252" w:type="dxa"/>
            <w:vAlign w:val="center"/>
          </w:tcPr>
          <w:p w14:paraId="255E93B6" w14:textId="77777777" w:rsidR="00C56C4A" w:rsidRPr="007A4C72" w:rsidRDefault="00C56C4A" w:rsidP="000B24ED">
            <w:pPr>
              <w:widowControl w:val="0"/>
              <w:tabs>
                <w:tab w:val="left" w:pos="5387"/>
              </w:tabs>
              <w:spacing w:before="60" w:after="60" w:line="320" w:lineRule="atLeast"/>
              <w:jc w:val="both"/>
              <w:rPr>
                <w:rFonts w:ascii="Times New Roman" w:hAnsi="Times New Roman"/>
                <w:b/>
                <w:bCs/>
                <w:sz w:val="26"/>
                <w:szCs w:val="26"/>
              </w:rPr>
            </w:pPr>
            <w:r w:rsidRPr="007A4C72">
              <w:rPr>
                <w:rFonts w:ascii="Times New Roman" w:hAnsi="Times New Roman"/>
                <w:b/>
                <w:sz w:val="26"/>
                <w:szCs w:val="26"/>
                <w:lang w:val="vi-VN"/>
              </w:rPr>
              <w:t>Điều 1. Phạm vi điều chỉnh</w:t>
            </w:r>
          </w:p>
        </w:tc>
        <w:tc>
          <w:tcPr>
            <w:tcW w:w="4678" w:type="dxa"/>
            <w:vAlign w:val="center"/>
          </w:tcPr>
          <w:p w14:paraId="38556D08" w14:textId="77777777" w:rsidR="00C56C4A" w:rsidRPr="007A4C72" w:rsidRDefault="00C56C4A" w:rsidP="000B24ED">
            <w:pPr>
              <w:widowControl w:val="0"/>
              <w:tabs>
                <w:tab w:val="left" w:pos="5387"/>
              </w:tabs>
              <w:spacing w:before="60" w:after="60" w:line="320" w:lineRule="atLeast"/>
              <w:jc w:val="center"/>
              <w:rPr>
                <w:rFonts w:ascii="Times New Roman" w:hAnsi="Times New Roman"/>
                <w:b/>
                <w:bCs/>
                <w:sz w:val="26"/>
                <w:szCs w:val="26"/>
              </w:rPr>
            </w:pPr>
          </w:p>
        </w:tc>
      </w:tr>
      <w:tr w:rsidR="007A4C72" w:rsidRPr="007A4C72" w14:paraId="21EA231D" w14:textId="77777777" w:rsidTr="00FF3079">
        <w:trPr>
          <w:jc w:val="center"/>
        </w:trPr>
        <w:tc>
          <w:tcPr>
            <w:tcW w:w="0" w:type="auto"/>
          </w:tcPr>
          <w:p w14:paraId="243E4612" w14:textId="77777777" w:rsidR="00C56C4A" w:rsidRPr="007A4C72" w:rsidRDefault="00C56C4A"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(1)</w:t>
            </w:r>
          </w:p>
        </w:tc>
        <w:tc>
          <w:tcPr>
            <w:tcW w:w="5528" w:type="dxa"/>
          </w:tcPr>
          <w:p w14:paraId="416D36DB" w14:textId="63EFD6D5" w:rsidR="00C56C4A" w:rsidRPr="007A4C72" w:rsidRDefault="00325A0D" w:rsidP="000B24ED">
            <w:pPr>
              <w:widowControl w:val="0"/>
              <w:tabs>
                <w:tab w:val="left" w:pos="5387"/>
              </w:tabs>
              <w:spacing w:before="60" w:after="60" w:line="320" w:lineRule="atLeast"/>
              <w:jc w:val="both"/>
              <w:rPr>
                <w:rFonts w:ascii="Times New Roman" w:hAnsi="Times New Roman"/>
                <w:sz w:val="26"/>
                <w:szCs w:val="26"/>
              </w:rPr>
            </w:pPr>
            <w:r w:rsidRPr="007A4C72">
              <w:rPr>
                <w:rFonts w:ascii="Times New Roman" w:hAnsi="Times New Roman"/>
                <w:sz w:val="26"/>
                <w:szCs w:val="26"/>
              </w:rPr>
              <w:t xml:space="preserve">- </w:t>
            </w:r>
            <w:r w:rsidR="00BA1A67" w:rsidRPr="007A4C72">
              <w:rPr>
                <w:rFonts w:ascii="Times New Roman" w:hAnsi="Times New Roman"/>
                <w:sz w:val="26"/>
                <w:szCs w:val="26"/>
              </w:rPr>
              <w:t>Điểm q khoản 1 Điều 12 Nghị quyết số 136/202</w:t>
            </w:r>
            <w:r w:rsidR="00024F5E" w:rsidRPr="007A4C72">
              <w:rPr>
                <w:rFonts w:ascii="Times New Roman" w:hAnsi="Times New Roman"/>
                <w:sz w:val="26"/>
                <w:szCs w:val="26"/>
              </w:rPr>
              <w:t xml:space="preserve">4/QH15 </w:t>
            </w:r>
            <w:r w:rsidR="0083667E" w:rsidRPr="007A4C72">
              <w:rPr>
                <w:rFonts w:ascii="Times New Roman" w:hAnsi="Times New Roman"/>
                <w:bCs/>
                <w:sz w:val="26"/>
                <w:szCs w:val="26"/>
              </w:rPr>
              <w:t xml:space="preserve">về thí điểm một số cơ chế, chính sách đặc thù phát triển thành phố Đà Nẵng </w:t>
            </w:r>
            <w:r w:rsidR="00024F5E" w:rsidRPr="007A4C72">
              <w:rPr>
                <w:rFonts w:ascii="Times New Roman" w:hAnsi="Times New Roman"/>
                <w:sz w:val="26"/>
                <w:szCs w:val="26"/>
              </w:rPr>
              <w:t>(được bổ sung bởi</w:t>
            </w:r>
            <w:r w:rsidR="00764B98" w:rsidRPr="007A4C72">
              <w:rPr>
                <w:rFonts w:ascii="Times New Roman" w:hAnsi="Times New Roman"/>
                <w:sz w:val="26"/>
                <w:szCs w:val="26"/>
              </w:rPr>
              <w:t xml:space="preserve"> </w:t>
            </w:r>
            <w:r w:rsidR="007A07BC" w:rsidRPr="007A4C72">
              <w:rPr>
                <w:rFonts w:ascii="Times New Roman" w:hAnsi="Times New Roman"/>
                <w:sz w:val="26"/>
                <w:szCs w:val="26"/>
              </w:rPr>
              <w:t xml:space="preserve">điểm b </w:t>
            </w:r>
            <w:r w:rsidR="00764B98" w:rsidRPr="007A4C72">
              <w:rPr>
                <w:rFonts w:ascii="Times New Roman" w:hAnsi="Times New Roman"/>
                <w:sz w:val="26"/>
                <w:szCs w:val="26"/>
              </w:rPr>
              <w:t>khoản 5 Điều 1 Nghị quyết số 259/2025/QH15) quy định:</w:t>
            </w:r>
          </w:p>
          <w:p w14:paraId="4B2B1B71" w14:textId="77777777" w:rsidR="00764B98" w:rsidRPr="007A4C72" w:rsidRDefault="009E73DD"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rPr>
              <w:t>“</w:t>
            </w:r>
            <w:bookmarkStart w:id="0" w:name="khoan_1_12"/>
            <w:r w:rsidRPr="007A4C72">
              <w:rPr>
                <w:rFonts w:ascii="Times New Roman" w:hAnsi="Times New Roman"/>
                <w:i/>
                <w:iCs/>
                <w:sz w:val="26"/>
                <w:szCs w:val="26"/>
                <w:lang w:val="en-US"/>
              </w:rPr>
              <w:t>1. Danh mục ngành, nghề, dự án ưu tiên thu hút nhà đầu tư chiến lược vào Thành phố bao gồm:</w:t>
            </w:r>
            <w:bookmarkEnd w:id="0"/>
          </w:p>
          <w:p w14:paraId="759A5F83" w14:textId="77777777" w:rsidR="009E73DD" w:rsidRPr="007A4C72" w:rsidRDefault="009E73DD"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w:t>
            </w:r>
          </w:p>
          <w:p w14:paraId="01A5044F" w14:textId="77777777" w:rsidR="000B24ED" w:rsidRPr="007A4C72" w:rsidRDefault="00AF66F7"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q) Dự án đầu tư xây dựng khu đô thị lấn biển có quy mô vốn đầu tư từ 100.000 tỷ đồng trở lên.”</w:t>
            </w:r>
          </w:p>
          <w:p w14:paraId="6E4487D3" w14:textId="01FA7D49" w:rsidR="00325A0D" w:rsidRPr="007A4C72" w:rsidRDefault="00325A0D"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bCs/>
                <w:sz w:val="26"/>
                <w:szCs w:val="26"/>
                <w:lang w:val="vi-VN"/>
              </w:rPr>
              <w:t>- Khoản 10 Điều 12 Nghị quyết số 136/2024/QH15 (được bổ</w:t>
            </w:r>
            <w:r w:rsidRPr="007A4C72">
              <w:rPr>
                <w:rFonts w:ascii="Times New Roman" w:hAnsi="Times New Roman"/>
                <w:sz w:val="26"/>
                <w:szCs w:val="26"/>
              </w:rPr>
              <w:t xml:space="preserve"> sung bởi </w:t>
            </w:r>
            <w:r w:rsidR="007A07BC" w:rsidRPr="007A4C72">
              <w:rPr>
                <w:rFonts w:ascii="Times New Roman" w:hAnsi="Times New Roman"/>
                <w:sz w:val="26"/>
                <w:szCs w:val="26"/>
              </w:rPr>
              <w:t xml:space="preserve">điểm I </w:t>
            </w:r>
            <w:r w:rsidRPr="007A4C72">
              <w:rPr>
                <w:rFonts w:ascii="Times New Roman" w:hAnsi="Times New Roman"/>
                <w:sz w:val="26"/>
                <w:szCs w:val="26"/>
              </w:rPr>
              <w:t>khoản 5 Điều 1 Nghị quyết số 259/2025/QH15) quy định:</w:t>
            </w:r>
          </w:p>
          <w:p w14:paraId="0412E03B" w14:textId="776E5EA7" w:rsidR="007A07BC" w:rsidRPr="007A4C72" w:rsidRDefault="00895A90" w:rsidP="000B24ED">
            <w:pPr>
              <w:widowControl w:val="0"/>
              <w:tabs>
                <w:tab w:val="left" w:pos="5387"/>
              </w:tabs>
              <w:spacing w:before="60" w:after="60" w:line="320" w:lineRule="atLeast"/>
              <w:jc w:val="both"/>
              <w:rPr>
                <w:rFonts w:ascii="Times New Roman" w:hAnsi="Times New Roman"/>
                <w:i/>
                <w:iCs/>
                <w:sz w:val="26"/>
                <w:szCs w:val="26"/>
              </w:rPr>
            </w:pPr>
            <w:r w:rsidRPr="007A4C72">
              <w:rPr>
                <w:rFonts w:ascii="Times New Roman" w:hAnsi="Times New Roman"/>
                <w:i/>
                <w:iCs/>
                <w:sz w:val="26"/>
                <w:szCs w:val="26"/>
                <w:lang w:val="en-US"/>
              </w:rPr>
              <w:t xml:space="preserve">“10. Giao Chính phủ xây dựng cơ chế, chính sách đặc thù về quy hoạch, đầu tư, tài chính, thuế, đất đai, tài nguyên, môi trường, xuất khẩu, nhập khẩu, </w:t>
            </w:r>
            <w:r w:rsidRPr="007A4C72">
              <w:rPr>
                <w:rFonts w:ascii="Times New Roman" w:hAnsi="Times New Roman"/>
                <w:i/>
                <w:iCs/>
                <w:sz w:val="26"/>
                <w:szCs w:val="26"/>
                <w:lang w:val="en-US"/>
              </w:rPr>
              <w:lastRenderedPageBreak/>
              <w:t>thủ tục hành chính đối với dự án xây dựng khu đô thị lấn biển tại </w:t>
            </w:r>
            <w:bookmarkStart w:id="1" w:name="dc_34"/>
            <w:r w:rsidRPr="007A4C72">
              <w:rPr>
                <w:rFonts w:ascii="Times New Roman" w:hAnsi="Times New Roman"/>
                <w:i/>
                <w:iCs/>
                <w:sz w:val="26"/>
                <w:szCs w:val="26"/>
                <w:lang w:val="en-US"/>
              </w:rPr>
              <w:t>khoản 1 Điều này</w:t>
            </w:r>
            <w:bookmarkEnd w:id="1"/>
            <w:r w:rsidRPr="007A4C72">
              <w:rPr>
                <w:rFonts w:ascii="Times New Roman" w:hAnsi="Times New Roman"/>
                <w:i/>
                <w:iCs/>
                <w:sz w:val="26"/>
                <w:szCs w:val="26"/>
                <w:lang w:val="en-US"/>
              </w:rPr>
              <w:t> và xin ý kiến Ủy ban Thường vụ Quốc hội trước khi ban hành.”</w:t>
            </w:r>
          </w:p>
        </w:tc>
        <w:tc>
          <w:tcPr>
            <w:tcW w:w="4252" w:type="dxa"/>
          </w:tcPr>
          <w:p w14:paraId="68F56431" w14:textId="1C9738C7" w:rsidR="00C56C4A" w:rsidRPr="007A4C72" w:rsidRDefault="00B26100" w:rsidP="000B24ED">
            <w:pPr>
              <w:widowControl w:val="0"/>
              <w:tabs>
                <w:tab w:val="left" w:pos="5387"/>
              </w:tabs>
              <w:spacing w:before="60" w:after="60" w:line="320" w:lineRule="atLeast"/>
              <w:jc w:val="both"/>
              <w:rPr>
                <w:rFonts w:ascii="Times New Roman" w:hAnsi="Times New Roman"/>
                <w:bCs/>
                <w:spacing w:val="-2"/>
                <w:sz w:val="26"/>
                <w:szCs w:val="26"/>
                <w:lang w:val="en-US"/>
              </w:rPr>
            </w:pPr>
            <w:r w:rsidRPr="007A4C72">
              <w:rPr>
                <w:rFonts w:ascii="Times New Roman" w:hAnsi="Times New Roman"/>
                <w:bCs/>
                <w:sz w:val="26"/>
                <w:szCs w:val="26"/>
                <w:lang w:val="vi-VN"/>
              </w:rPr>
              <w:lastRenderedPageBreak/>
              <w:t xml:space="preserve">Nghị định này quy định </w:t>
            </w:r>
            <w:r w:rsidRPr="007A4C72">
              <w:rPr>
                <w:rFonts w:ascii="Times New Roman" w:hAnsi="Times New Roman"/>
                <w:bCs/>
                <w:sz w:val="26"/>
                <w:szCs w:val="26"/>
              </w:rPr>
              <w:t>các</w:t>
            </w:r>
            <w:r w:rsidRPr="007A4C72">
              <w:rPr>
                <w:rFonts w:ascii="Times New Roman" w:hAnsi="Times New Roman"/>
                <w:bCs/>
                <w:sz w:val="26"/>
                <w:szCs w:val="26"/>
                <w:lang w:val="vi-VN"/>
              </w:rPr>
              <w:t xml:space="preserve"> cơ chế, chính sách đặc thù về </w:t>
            </w:r>
            <w:r w:rsidRPr="007A4C72">
              <w:rPr>
                <w:rFonts w:ascii="Times New Roman" w:hAnsi="Times New Roman"/>
                <w:bCs/>
                <w:sz w:val="26"/>
                <w:szCs w:val="26"/>
              </w:rPr>
              <w:t xml:space="preserve">quy hoạch, </w:t>
            </w:r>
            <w:r w:rsidRPr="007A4C72">
              <w:rPr>
                <w:rFonts w:ascii="Times New Roman" w:hAnsi="Times New Roman"/>
                <w:bCs/>
                <w:sz w:val="26"/>
                <w:szCs w:val="26"/>
                <w:lang w:val="vi-VN"/>
              </w:rPr>
              <w:t>đầu tư</w:t>
            </w:r>
            <w:r w:rsidRPr="007A4C72">
              <w:rPr>
                <w:rFonts w:ascii="Times New Roman" w:hAnsi="Times New Roman"/>
                <w:bCs/>
                <w:sz w:val="26"/>
                <w:szCs w:val="26"/>
              </w:rPr>
              <w:t>,</w:t>
            </w:r>
            <w:r w:rsidRPr="007A4C72">
              <w:rPr>
                <w:rFonts w:ascii="Times New Roman" w:hAnsi="Times New Roman"/>
                <w:bCs/>
                <w:sz w:val="26"/>
                <w:szCs w:val="26"/>
                <w:lang w:val="vi-VN"/>
              </w:rPr>
              <w:t xml:space="preserve"> tài chính,</w:t>
            </w:r>
            <w:r w:rsidRPr="007A4C72">
              <w:rPr>
                <w:rFonts w:ascii="Times New Roman" w:hAnsi="Times New Roman"/>
                <w:bCs/>
                <w:sz w:val="26"/>
                <w:szCs w:val="26"/>
              </w:rPr>
              <w:t xml:space="preserve"> thuế,</w:t>
            </w:r>
            <w:r w:rsidRPr="007A4C72">
              <w:rPr>
                <w:rFonts w:ascii="Times New Roman" w:hAnsi="Times New Roman"/>
                <w:bCs/>
                <w:sz w:val="26"/>
                <w:szCs w:val="26"/>
                <w:lang w:val="vi-VN"/>
              </w:rPr>
              <w:t xml:space="preserve"> </w:t>
            </w:r>
            <w:r w:rsidRPr="007A4C72">
              <w:rPr>
                <w:rFonts w:ascii="Times New Roman" w:hAnsi="Times New Roman"/>
                <w:bCs/>
                <w:sz w:val="26"/>
                <w:szCs w:val="26"/>
              </w:rPr>
              <w:t>đất đai, tài nguyên, môi trường, xuất khẩu, nhập khẩu, thủ tục hành chính đối với dự án xây dựng</w:t>
            </w:r>
            <w:r w:rsidRPr="007A4C72">
              <w:rPr>
                <w:rFonts w:ascii="Times New Roman" w:hAnsi="Times New Roman"/>
                <w:bCs/>
                <w:sz w:val="26"/>
                <w:szCs w:val="26"/>
                <w:lang w:val="vi-VN"/>
              </w:rPr>
              <w:t xml:space="preserve"> </w:t>
            </w:r>
            <w:r w:rsidRPr="007A4C72">
              <w:rPr>
                <w:rFonts w:ascii="Times New Roman" w:hAnsi="Times New Roman"/>
                <w:bCs/>
                <w:sz w:val="26"/>
                <w:szCs w:val="26"/>
              </w:rPr>
              <w:t xml:space="preserve">khu đô thị lấn biển có quy mô vốn đầu tư từ 100.000 tỷ đồng trở lên </w:t>
            </w:r>
            <w:r w:rsidRPr="007A4C72">
              <w:rPr>
                <w:rFonts w:ascii="Times New Roman" w:hAnsi="Times New Roman"/>
                <w:bCs/>
                <w:sz w:val="26"/>
                <w:szCs w:val="26"/>
                <w:lang w:val="vi-VN"/>
              </w:rPr>
              <w:t xml:space="preserve">tại </w:t>
            </w:r>
            <w:r w:rsidRPr="007A4C72">
              <w:rPr>
                <w:rFonts w:ascii="Times New Roman" w:hAnsi="Times New Roman"/>
                <w:bCs/>
                <w:sz w:val="26"/>
                <w:szCs w:val="26"/>
              </w:rPr>
              <w:t>t</w:t>
            </w:r>
            <w:r w:rsidRPr="007A4C72">
              <w:rPr>
                <w:rFonts w:ascii="Times New Roman" w:hAnsi="Times New Roman"/>
                <w:bCs/>
                <w:sz w:val="26"/>
                <w:szCs w:val="26"/>
                <w:lang w:val="vi-VN"/>
              </w:rPr>
              <w:t>hành phố Đà Nẵng</w:t>
            </w:r>
            <w:r w:rsidRPr="007A4C72">
              <w:rPr>
                <w:rFonts w:ascii="Times New Roman" w:hAnsi="Times New Roman"/>
                <w:bCs/>
                <w:sz w:val="26"/>
                <w:szCs w:val="26"/>
              </w:rPr>
              <w:t>.</w:t>
            </w:r>
          </w:p>
        </w:tc>
        <w:tc>
          <w:tcPr>
            <w:tcW w:w="4678" w:type="dxa"/>
          </w:tcPr>
          <w:p w14:paraId="5D5EA7E2" w14:textId="77777777" w:rsidR="00C56C4A" w:rsidRDefault="001E3AFF" w:rsidP="000B24ED">
            <w:pPr>
              <w:widowControl w:val="0"/>
              <w:tabs>
                <w:tab w:val="left" w:pos="5387"/>
              </w:tabs>
              <w:spacing w:before="60" w:after="60" w:line="320" w:lineRule="atLeast"/>
              <w:jc w:val="both"/>
              <w:rPr>
                <w:rFonts w:ascii="Times New Roman" w:hAnsi="Times New Roman"/>
                <w:sz w:val="26"/>
                <w:szCs w:val="26"/>
                <w:lang w:val="en-US"/>
              </w:rPr>
            </w:pPr>
            <w:r w:rsidRPr="007A4C72">
              <w:rPr>
                <w:rFonts w:ascii="Times New Roman" w:hAnsi="Times New Roman"/>
                <w:sz w:val="26"/>
                <w:szCs w:val="26"/>
                <w:lang w:val="en-US"/>
              </w:rPr>
              <w:t xml:space="preserve">Phạm vi điều chỉnh của dự thảo Nghị định phù hợp với </w:t>
            </w:r>
            <w:r w:rsidR="00240796" w:rsidRPr="007A4C72">
              <w:rPr>
                <w:rFonts w:ascii="Times New Roman" w:hAnsi="Times New Roman"/>
                <w:sz w:val="26"/>
                <w:szCs w:val="26"/>
                <w:lang w:val="en-US"/>
              </w:rPr>
              <w:t xml:space="preserve">Danh mục ngành, nghề, dự án ưu tiên thu hút nhà đầu tư chiến lược vào Thành phố </w:t>
            </w:r>
            <w:r w:rsidR="006B6041" w:rsidRPr="007A4C72">
              <w:rPr>
                <w:rFonts w:ascii="Times New Roman" w:hAnsi="Times New Roman"/>
                <w:sz w:val="26"/>
                <w:szCs w:val="26"/>
                <w:lang w:val="en-US"/>
              </w:rPr>
              <w:t xml:space="preserve">và nhiệm vụ giao cho Chính phủ </w:t>
            </w:r>
            <w:r w:rsidR="00240796" w:rsidRPr="007A4C72">
              <w:rPr>
                <w:rFonts w:ascii="Times New Roman" w:hAnsi="Times New Roman"/>
                <w:sz w:val="26"/>
                <w:szCs w:val="26"/>
                <w:lang w:val="en-US"/>
              </w:rPr>
              <w:t>quy định tại Nghị quyết số 136/2024/QH15</w:t>
            </w:r>
            <w:r w:rsidR="002D7555">
              <w:rPr>
                <w:rFonts w:ascii="Times New Roman" w:hAnsi="Times New Roman"/>
                <w:sz w:val="26"/>
                <w:szCs w:val="26"/>
                <w:lang w:val="en-US"/>
              </w:rPr>
              <w:t xml:space="preserve"> (được sửa đổi, bổ sung bởi Nghị quyết số 259/2025/QH15).</w:t>
            </w:r>
            <w:r w:rsidR="00240796" w:rsidRPr="007A4C72">
              <w:rPr>
                <w:rFonts w:ascii="Times New Roman" w:hAnsi="Times New Roman"/>
                <w:sz w:val="26"/>
                <w:szCs w:val="26"/>
                <w:lang w:val="en-US"/>
              </w:rPr>
              <w:t xml:space="preserve"> </w:t>
            </w:r>
          </w:p>
          <w:p w14:paraId="291190BB" w14:textId="4A640586" w:rsidR="00EC3242" w:rsidRPr="007A4C72" w:rsidRDefault="00EC3242" w:rsidP="00712718">
            <w:pPr>
              <w:widowControl w:val="0"/>
              <w:tabs>
                <w:tab w:val="left" w:pos="5387"/>
              </w:tabs>
              <w:spacing w:before="60" w:after="60" w:line="320" w:lineRule="atLeast"/>
              <w:jc w:val="both"/>
              <w:rPr>
                <w:rFonts w:ascii="Times New Roman" w:hAnsi="Times New Roman"/>
                <w:sz w:val="26"/>
                <w:szCs w:val="26"/>
                <w:lang w:val="en-US"/>
              </w:rPr>
            </w:pPr>
          </w:p>
        </w:tc>
      </w:tr>
      <w:tr w:rsidR="007A4C72" w:rsidRPr="007A4C72" w14:paraId="31516C46" w14:textId="77777777" w:rsidTr="00FF3079">
        <w:trPr>
          <w:jc w:val="center"/>
        </w:trPr>
        <w:tc>
          <w:tcPr>
            <w:tcW w:w="0" w:type="auto"/>
          </w:tcPr>
          <w:p w14:paraId="2E51C676" w14:textId="77777777" w:rsidR="00C56C4A" w:rsidRPr="007A4C72" w:rsidRDefault="00C56C4A"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2</w:t>
            </w:r>
          </w:p>
        </w:tc>
        <w:tc>
          <w:tcPr>
            <w:tcW w:w="5528" w:type="dxa"/>
          </w:tcPr>
          <w:p w14:paraId="123755D1" w14:textId="77777777" w:rsidR="00C56C4A" w:rsidRPr="007A4C72" w:rsidRDefault="00C56C4A" w:rsidP="000B24ED">
            <w:pPr>
              <w:widowControl w:val="0"/>
              <w:tabs>
                <w:tab w:val="left" w:pos="5387"/>
              </w:tabs>
              <w:spacing w:before="60" w:after="60" w:line="320" w:lineRule="atLeast"/>
              <w:jc w:val="both"/>
              <w:rPr>
                <w:rFonts w:ascii="Times New Roman" w:hAnsi="Times New Roman"/>
                <w:sz w:val="26"/>
                <w:szCs w:val="26"/>
              </w:rPr>
            </w:pPr>
          </w:p>
        </w:tc>
        <w:tc>
          <w:tcPr>
            <w:tcW w:w="4252" w:type="dxa"/>
          </w:tcPr>
          <w:p w14:paraId="6FE3E832" w14:textId="77777777" w:rsidR="00C56C4A" w:rsidRPr="007A4C72" w:rsidRDefault="00C56C4A" w:rsidP="000B24ED">
            <w:pPr>
              <w:widowControl w:val="0"/>
              <w:tabs>
                <w:tab w:val="left" w:pos="5387"/>
              </w:tabs>
              <w:spacing w:before="60" w:after="60" w:line="320" w:lineRule="atLeast"/>
              <w:jc w:val="both"/>
              <w:rPr>
                <w:rFonts w:ascii="Times New Roman" w:hAnsi="Times New Roman"/>
                <w:bCs/>
                <w:sz w:val="26"/>
                <w:szCs w:val="26"/>
                <w:lang w:val="vi-VN"/>
              </w:rPr>
            </w:pPr>
            <w:r w:rsidRPr="007A4C72">
              <w:rPr>
                <w:rFonts w:ascii="Times New Roman" w:hAnsi="Times New Roman"/>
                <w:b/>
                <w:sz w:val="26"/>
                <w:szCs w:val="26"/>
                <w:lang w:val="vi-VN"/>
              </w:rPr>
              <w:t>Điều 2. Đối tượng áp dụng</w:t>
            </w:r>
          </w:p>
        </w:tc>
        <w:tc>
          <w:tcPr>
            <w:tcW w:w="4678" w:type="dxa"/>
          </w:tcPr>
          <w:p w14:paraId="154FCBFD" w14:textId="77777777" w:rsidR="00C56C4A" w:rsidRPr="007A4C72" w:rsidRDefault="00C56C4A" w:rsidP="000B24ED">
            <w:pPr>
              <w:widowControl w:val="0"/>
              <w:tabs>
                <w:tab w:val="left" w:pos="5387"/>
              </w:tabs>
              <w:spacing w:before="60" w:after="60" w:line="320" w:lineRule="atLeast"/>
              <w:jc w:val="both"/>
              <w:rPr>
                <w:rFonts w:ascii="Times New Roman" w:hAnsi="Times New Roman"/>
                <w:b/>
                <w:bCs/>
                <w:sz w:val="26"/>
                <w:szCs w:val="26"/>
              </w:rPr>
            </w:pPr>
          </w:p>
        </w:tc>
      </w:tr>
      <w:tr w:rsidR="007A4C72" w:rsidRPr="007A4C72" w14:paraId="369A823A" w14:textId="77777777" w:rsidTr="00FF3079">
        <w:trPr>
          <w:jc w:val="center"/>
        </w:trPr>
        <w:tc>
          <w:tcPr>
            <w:tcW w:w="0" w:type="auto"/>
          </w:tcPr>
          <w:p w14:paraId="1BB37839" w14:textId="77777777" w:rsidR="00C56C4A" w:rsidRPr="007A4C72" w:rsidRDefault="00C56C4A"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(2)</w:t>
            </w:r>
          </w:p>
        </w:tc>
        <w:tc>
          <w:tcPr>
            <w:tcW w:w="5528" w:type="dxa"/>
          </w:tcPr>
          <w:p w14:paraId="4F17DE6D" w14:textId="77777777" w:rsidR="00C56C4A" w:rsidRPr="007A4C72" w:rsidRDefault="00C56C4A" w:rsidP="000B24ED">
            <w:pPr>
              <w:widowControl w:val="0"/>
              <w:tabs>
                <w:tab w:val="left" w:pos="5387"/>
              </w:tabs>
              <w:spacing w:before="60" w:after="60" w:line="320" w:lineRule="atLeast"/>
              <w:jc w:val="both"/>
              <w:rPr>
                <w:rFonts w:ascii="Times New Roman" w:hAnsi="Times New Roman"/>
                <w:sz w:val="26"/>
                <w:szCs w:val="26"/>
              </w:rPr>
            </w:pPr>
          </w:p>
        </w:tc>
        <w:tc>
          <w:tcPr>
            <w:tcW w:w="4252" w:type="dxa"/>
          </w:tcPr>
          <w:p w14:paraId="4C198D44" w14:textId="77777777" w:rsidR="009838EE" w:rsidRPr="007A4C72" w:rsidRDefault="009838EE" w:rsidP="000B24ED">
            <w:pPr>
              <w:widowControl w:val="0"/>
              <w:spacing w:before="60" w:after="60" w:line="320" w:lineRule="atLeast"/>
              <w:jc w:val="both"/>
              <w:rPr>
                <w:rFonts w:ascii="Times New Roman" w:hAnsi="Times New Roman"/>
                <w:bCs/>
                <w:sz w:val="26"/>
                <w:szCs w:val="26"/>
              </w:rPr>
            </w:pPr>
            <w:r w:rsidRPr="007A4C72">
              <w:rPr>
                <w:rFonts w:ascii="Times New Roman" w:hAnsi="Times New Roman"/>
                <w:bCs/>
                <w:sz w:val="26"/>
                <w:szCs w:val="26"/>
                <w:lang w:val="vi-VN"/>
              </w:rPr>
              <w:t xml:space="preserve">1. </w:t>
            </w:r>
            <w:r w:rsidRPr="007A4C72">
              <w:rPr>
                <w:rFonts w:ascii="Times New Roman" w:hAnsi="Times New Roman"/>
                <w:bCs/>
                <w:sz w:val="26"/>
                <w:szCs w:val="26"/>
              </w:rPr>
              <w:t>Cơ quan nhà nước, cơ quan có thẩm quyền thực hiện chức năng quản lý nhà nước đối với khu đô thị lấn biển.</w:t>
            </w:r>
          </w:p>
          <w:p w14:paraId="288098D3" w14:textId="2E172779" w:rsidR="00C56C4A" w:rsidRPr="007A4C72" w:rsidRDefault="009838EE" w:rsidP="000B24ED">
            <w:pPr>
              <w:widowControl w:val="0"/>
              <w:tabs>
                <w:tab w:val="left" w:pos="5387"/>
              </w:tabs>
              <w:spacing w:before="60" w:after="60" w:line="320" w:lineRule="atLeast"/>
              <w:jc w:val="both"/>
              <w:rPr>
                <w:rFonts w:ascii="Times New Roman" w:hAnsi="Times New Roman"/>
                <w:b/>
                <w:sz w:val="26"/>
                <w:szCs w:val="26"/>
                <w:lang w:val="vi-VN"/>
              </w:rPr>
            </w:pPr>
            <w:r w:rsidRPr="007A4C72">
              <w:rPr>
                <w:rFonts w:ascii="Times New Roman" w:hAnsi="Times New Roman"/>
                <w:bCs/>
                <w:sz w:val="26"/>
                <w:szCs w:val="26"/>
              </w:rPr>
              <w:t xml:space="preserve">2. Nhà đầu tư, </w:t>
            </w:r>
            <w:r w:rsidRPr="007A4C72">
              <w:rPr>
                <w:rFonts w:ascii="Times New Roman" w:hAnsi="Times New Roman"/>
                <w:bCs/>
                <w:sz w:val="26"/>
                <w:szCs w:val="26"/>
                <w:lang w:val="vi-VN"/>
              </w:rPr>
              <w:t>tổ chức, cá nhân khác có liên quan</w:t>
            </w:r>
            <w:r w:rsidRPr="007A4C72">
              <w:rPr>
                <w:rFonts w:ascii="Times New Roman" w:hAnsi="Times New Roman"/>
                <w:bCs/>
                <w:sz w:val="26"/>
                <w:szCs w:val="26"/>
              </w:rPr>
              <w:t>.</w:t>
            </w:r>
          </w:p>
        </w:tc>
        <w:tc>
          <w:tcPr>
            <w:tcW w:w="4678" w:type="dxa"/>
          </w:tcPr>
          <w:p w14:paraId="68739EA8" w14:textId="77777777" w:rsidR="00C56C4A" w:rsidRPr="007A4C72" w:rsidRDefault="00C56C4A" w:rsidP="000B24ED">
            <w:pPr>
              <w:widowControl w:val="0"/>
              <w:tabs>
                <w:tab w:val="left" w:pos="5387"/>
              </w:tabs>
              <w:spacing w:before="60" w:after="60" w:line="320" w:lineRule="atLeast"/>
              <w:jc w:val="both"/>
              <w:rPr>
                <w:rFonts w:ascii="Times New Roman" w:hAnsi="Times New Roman"/>
                <w:b/>
                <w:bCs/>
                <w:sz w:val="26"/>
                <w:szCs w:val="26"/>
                <w:lang w:val="vi-VN"/>
              </w:rPr>
            </w:pPr>
          </w:p>
        </w:tc>
      </w:tr>
      <w:tr w:rsidR="007A4C72" w:rsidRPr="007A4C72" w14:paraId="0F19BEE9" w14:textId="77777777" w:rsidTr="00FF3079">
        <w:trPr>
          <w:jc w:val="center"/>
        </w:trPr>
        <w:tc>
          <w:tcPr>
            <w:tcW w:w="0" w:type="auto"/>
          </w:tcPr>
          <w:p w14:paraId="40DE3AF5" w14:textId="21751DC4" w:rsidR="004A013F" w:rsidRPr="007A4C72" w:rsidRDefault="004A013F"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3</w:t>
            </w:r>
          </w:p>
        </w:tc>
        <w:tc>
          <w:tcPr>
            <w:tcW w:w="5528" w:type="dxa"/>
          </w:tcPr>
          <w:p w14:paraId="2888AAA3" w14:textId="77777777" w:rsidR="004A013F" w:rsidRPr="007A4C72" w:rsidRDefault="004A013F" w:rsidP="000B24ED">
            <w:pPr>
              <w:widowControl w:val="0"/>
              <w:tabs>
                <w:tab w:val="left" w:pos="5387"/>
              </w:tabs>
              <w:spacing w:before="60" w:after="60" w:line="320" w:lineRule="atLeast"/>
              <w:jc w:val="both"/>
              <w:rPr>
                <w:rFonts w:ascii="Times New Roman" w:hAnsi="Times New Roman"/>
                <w:sz w:val="26"/>
                <w:szCs w:val="26"/>
              </w:rPr>
            </w:pPr>
          </w:p>
        </w:tc>
        <w:tc>
          <w:tcPr>
            <w:tcW w:w="4252" w:type="dxa"/>
          </w:tcPr>
          <w:p w14:paraId="1E06FCB1" w14:textId="73E1332C" w:rsidR="004A013F" w:rsidRPr="007A4C72" w:rsidRDefault="004A013F" w:rsidP="000B24ED">
            <w:pPr>
              <w:widowControl w:val="0"/>
              <w:tabs>
                <w:tab w:val="left" w:pos="5387"/>
              </w:tabs>
              <w:spacing w:before="60" w:after="60" w:line="320" w:lineRule="atLeast"/>
              <w:jc w:val="both"/>
              <w:rPr>
                <w:rFonts w:ascii="Times New Roman" w:hAnsi="Times New Roman"/>
                <w:b/>
                <w:sz w:val="26"/>
                <w:szCs w:val="26"/>
                <w:lang w:val="en-US"/>
              </w:rPr>
            </w:pPr>
            <w:r w:rsidRPr="007A4C72">
              <w:rPr>
                <w:rFonts w:ascii="Times New Roman" w:hAnsi="Times New Roman"/>
                <w:b/>
                <w:sz w:val="26"/>
                <w:szCs w:val="26"/>
                <w:lang w:val="en-US"/>
              </w:rPr>
              <w:t>Điều 3. Giải thích từ ngữ</w:t>
            </w:r>
          </w:p>
        </w:tc>
        <w:tc>
          <w:tcPr>
            <w:tcW w:w="4678" w:type="dxa"/>
          </w:tcPr>
          <w:p w14:paraId="0D18E51A" w14:textId="77777777" w:rsidR="004A013F" w:rsidRPr="007A4C72" w:rsidRDefault="004A013F" w:rsidP="000B24ED">
            <w:pPr>
              <w:widowControl w:val="0"/>
              <w:tabs>
                <w:tab w:val="left" w:pos="5387"/>
              </w:tabs>
              <w:spacing w:before="60" w:after="60" w:line="320" w:lineRule="atLeast"/>
              <w:jc w:val="both"/>
              <w:rPr>
                <w:rFonts w:ascii="Times New Roman" w:hAnsi="Times New Roman"/>
                <w:b/>
                <w:bCs/>
                <w:sz w:val="26"/>
                <w:szCs w:val="26"/>
                <w:lang w:val="vi-VN"/>
              </w:rPr>
            </w:pPr>
          </w:p>
        </w:tc>
      </w:tr>
      <w:tr w:rsidR="007A4C72" w:rsidRPr="00E27CAE" w14:paraId="33248548" w14:textId="77777777" w:rsidTr="00FF3079">
        <w:trPr>
          <w:jc w:val="center"/>
        </w:trPr>
        <w:tc>
          <w:tcPr>
            <w:tcW w:w="0" w:type="auto"/>
          </w:tcPr>
          <w:p w14:paraId="6EF511F3" w14:textId="5CBA1D38"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(1)</w:t>
            </w:r>
          </w:p>
        </w:tc>
        <w:tc>
          <w:tcPr>
            <w:tcW w:w="5528" w:type="dxa"/>
          </w:tcPr>
          <w:p w14:paraId="4EB1B228"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rPr>
            </w:pPr>
            <w:r w:rsidRPr="007A4C72">
              <w:rPr>
                <w:rFonts w:ascii="Times New Roman" w:hAnsi="Times New Roman"/>
                <w:sz w:val="26"/>
                <w:szCs w:val="26"/>
              </w:rPr>
              <w:t>- Điểm q khoản 1 Điều 12 Nghị quyết số 136/2024/QH15 (được bổ sung bởi điểm b khoản 5 Điều 1 Nghị quyết số 259/2025/QH15) quy định:</w:t>
            </w:r>
          </w:p>
          <w:p w14:paraId="120C7DBA" w14:textId="77777777" w:rsidR="00455CE0" w:rsidRPr="007A4C72" w:rsidRDefault="00455CE0"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rPr>
              <w:t>“</w:t>
            </w:r>
            <w:r w:rsidRPr="007A4C72">
              <w:rPr>
                <w:rFonts w:ascii="Times New Roman" w:hAnsi="Times New Roman"/>
                <w:i/>
                <w:iCs/>
                <w:sz w:val="26"/>
                <w:szCs w:val="26"/>
                <w:lang w:val="en-US"/>
              </w:rPr>
              <w:t>1. Danh mục ngành, nghề, dự án ưu tiên thu hút nhà đầu tư chiến lược vào Thành phố bao gồm:</w:t>
            </w:r>
          </w:p>
          <w:p w14:paraId="04401035" w14:textId="77777777" w:rsidR="00455CE0" w:rsidRPr="007A4C72" w:rsidRDefault="00455CE0"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w:t>
            </w:r>
          </w:p>
          <w:p w14:paraId="28BA673F" w14:textId="77777777" w:rsidR="00455CE0" w:rsidRPr="007A4C72" w:rsidRDefault="00455CE0"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q) Dự án đầu tư xây dựng khu đô thị lấn biển có quy mô vốn đầu tư từ 100.000 tỷ đồng trở lên.”</w:t>
            </w:r>
          </w:p>
          <w:p w14:paraId="121792E3" w14:textId="46F06AC4" w:rsidR="00455CE0" w:rsidRPr="007A4C72" w:rsidRDefault="00455CE0" w:rsidP="000B24ED">
            <w:pPr>
              <w:widowControl w:val="0"/>
              <w:tabs>
                <w:tab w:val="left" w:pos="5387"/>
              </w:tabs>
              <w:spacing w:before="60" w:after="60" w:line="320" w:lineRule="atLeast"/>
              <w:jc w:val="both"/>
              <w:rPr>
                <w:rFonts w:ascii="Times New Roman" w:hAnsi="Times New Roman"/>
                <w:sz w:val="26"/>
                <w:szCs w:val="26"/>
              </w:rPr>
            </w:pPr>
            <w:r w:rsidRPr="007A4C72">
              <w:rPr>
                <w:rFonts w:ascii="Times New Roman" w:hAnsi="Times New Roman"/>
                <w:sz w:val="26"/>
                <w:szCs w:val="26"/>
                <w:lang w:val="en-US"/>
              </w:rPr>
              <w:t xml:space="preserve">- Khoản 10 </w:t>
            </w:r>
            <w:r w:rsidRPr="007A4C72">
              <w:rPr>
                <w:rFonts w:ascii="Times New Roman" w:hAnsi="Times New Roman"/>
                <w:sz w:val="26"/>
                <w:szCs w:val="26"/>
              </w:rPr>
              <w:t xml:space="preserve">Điều 12 Nghị quyết số 136/2024/QH15 (được bổ sung bởi điểm </w:t>
            </w:r>
            <w:r w:rsidR="009F4E1A" w:rsidRPr="007A4C72">
              <w:rPr>
                <w:rFonts w:ascii="Times New Roman" w:hAnsi="Times New Roman"/>
                <w:sz w:val="26"/>
                <w:szCs w:val="26"/>
              </w:rPr>
              <w:t>i</w:t>
            </w:r>
            <w:r w:rsidRPr="007A4C72">
              <w:rPr>
                <w:rFonts w:ascii="Times New Roman" w:hAnsi="Times New Roman"/>
                <w:sz w:val="26"/>
                <w:szCs w:val="26"/>
              </w:rPr>
              <w:t xml:space="preserve"> khoản 5 Điều 1 Nghị quyết số 259/2025/QH15) quy định:</w:t>
            </w:r>
          </w:p>
          <w:p w14:paraId="4ABE94B5" w14:textId="2D6ACE61" w:rsidR="00455CE0" w:rsidRPr="007A4C72" w:rsidRDefault="00455CE0" w:rsidP="000B24ED">
            <w:pPr>
              <w:widowControl w:val="0"/>
              <w:tabs>
                <w:tab w:val="left" w:pos="5387"/>
              </w:tabs>
              <w:spacing w:before="60" w:after="60" w:line="320" w:lineRule="atLeast"/>
              <w:jc w:val="both"/>
              <w:rPr>
                <w:rFonts w:ascii="Times New Roman" w:hAnsi="Times New Roman"/>
                <w:sz w:val="26"/>
                <w:szCs w:val="26"/>
              </w:rPr>
            </w:pPr>
            <w:r w:rsidRPr="007A4C72">
              <w:rPr>
                <w:rFonts w:ascii="Times New Roman" w:hAnsi="Times New Roman"/>
                <w:i/>
                <w:iCs/>
                <w:sz w:val="26"/>
                <w:szCs w:val="26"/>
                <w:lang w:val="en-US"/>
              </w:rPr>
              <w:t xml:space="preserve">“10. Giao Chính phủ xây dựng cơ chế, chính sách đặc thù về quy hoạch, đầu tư, tài chính, thuế, đất đai, tài nguyên, môi trường, xuất khẩu, nhập khẩu, thủ tục hành chính đối với dự án xây dựng khu đô </w:t>
            </w:r>
            <w:r w:rsidRPr="007A4C72">
              <w:rPr>
                <w:rFonts w:ascii="Times New Roman" w:hAnsi="Times New Roman"/>
                <w:i/>
                <w:iCs/>
                <w:sz w:val="26"/>
                <w:szCs w:val="26"/>
                <w:lang w:val="en-US"/>
              </w:rPr>
              <w:lastRenderedPageBreak/>
              <w:t>thị lấn biển tại khoản 1 Điều này và xin ý kiến Ủy ban Thường vụ Quốc hội trước khi ban hành.”</w:t>
            </w:r>
          </w:p>
        </w:tc>
        <w:tc>
          <w:tcPr>
            <w:tcW w:w="4252" w:type="dxa"/>
          </w:tcPr>
          <w:p w14:paraId="08D99E10" w14:textId="77777777" w:rsidR="00455CE0" w:rsidRPr="007A4C72" w:rsidRDefault="00455CE0" w:rsidP="000B24ED">
            <w:pPr>
              <w:widowControl w:val="0"/>
              <w:spacing w:before="60" w:after="60" w:line="320" w:lineRule="atLeast"/>
              <w:jc w:val="both"/>
              <w:rPr>
                <w:rFonts w:ascii="Times New Roman" w:hAnsi="Times New Roman"/>
                <w:bCs/>
                <w:sz w:val="26"/>
                <w:szCs w:val="26"/>
              </w:rPr>
            </w:pPr>
            <w:r w:rsidRPr="007A4C72">
              <w:rPr>
                <w:rFonts w:ascii="Times New Roman" w:hAnsi="Times New Roman"/>
                <w:bCs/>
                <w:sz w:val="26"/>
                <w:szCs w:val="26"/>
              </w:rPr>
              <w:lastRenderedPageBreak/>
              <w:t>Trong Nghị định này, các từ ngữ sau đây được hiểu như sau:</w:t>
            </w:r>
          </w:p>
          <w:p w14:paraId="0C5BC04B" w14:textId="2804FBA9" w:rsidR="00455CE0" w:rsidRPr="007A4C72" w:rsidRDefault="00455CE0" w:rsidP="000B24ED">
            <w:pPr>
              <w:widowControl w:val="0"/>
              <w:tabs>
                <w:tab w:val="left" w:pos="5387"/>
              </w:tabs>
              <w:spacing w:before="60" w:after="60" w:line="320" w:lineRule="atLeast"/>
              <w:jc w:val="both"/>
              <w:rPr>
                <w:rFonts w:ascii="Times New Roman" w:hAnsi="Times New Roman"/>
                <w:bCs/>
                <w:spacing w:val="-2"/>
                <w:sz w:val="26"/>
                <w:szCs w:val="26"/>
                <w:lang w:val="vi-VN"/>
              </w:rPr>
            </w:pPr>
            <w:r w:rsidRPr="007A4C72">
              <w:rPr>
                <w:rFonts w:ascii="Times New Roman" w:hAnsi="Times New Roman"/>
                <w:bCs/>
                <w:sz w:val="26"/>
                <w:szCs w:val="26"/>
              </w:rPr>
              <w:t xml:space="preserve">1. </w:t>
            </w:r>
            <w:r w:rsidRPr="007A4C72">
              <w:rPr>
                <w:rFonts w:ascii="Times New Roman" w:hAnsi="Times New Roman"/>
                <w:bCs/>
                <w:i/>
                <w:iCs/>
                <w:sz w:val="26"/>
                <w:szCs w:val="26"/>
              </w:rPr>
              <w:t>Khu đô thị lấn biển</w:t>
            </w:r>
            <w:r w:rsidRPr="007A4C72">
              <w:rPr>
                <w:rFonts w:ascii="Times New Roman" w:hAnsi="Times New Roman"/>
                <w:bCs/>
                <w:sz w:val="26"/>
                <w:szCs w:val="26"/>
              </w:rPr>
              <w:t xml:space="preserve"> là khu đô thị được hình thành thông qua hoạt động lấn biển theo quy hoạch chung thành phố Đà Nẵng hoặc quy hoạch thành phố Đà Nẵng.</w:t>
            </w:r>
          </w:p>
        </w:tc>
        <w:tc>
          <w:tcPr>
            <w:tcW w:w="4678" w:type="dxa"/>
          </w:tcPr>
          <w:p w14:paraId="36ECBD3C" w14:textId="5A20D927" w:rsidR="00455CE0" w:rsidRPr="00603517" w:rsidRDefault="00272B8C" w:rsidP="000B24ED">
            <w:pPr>
              <w:widowControl w:val="0"/>
              <w:tabs>
                <w:tab w:val="left" w:pos="5387"/>
              </w:tabs>
              <w:spacing w:before="60" w:after="60" w:line="320" w:lineRule="atLeast"/>
              <w:jc w:val="both"/>
              <w:rPr>
                <w:rFonts w:ascii="Times New Roman" w:hAnsi="Times New Roman"/>
                <w:sz w:val="26"/>
                <w:szCs w:val="26"/>
                <w:lang w:val="vi-VN"/>
              </w:rPr>
            </w:pPr>
            <w:r w:rsidRPr="00603517">
              <w:rPr>
                <w:rFonts w:ascii="Times New Roman" w:hAnsi="Times New Roman"/>
                <w:sz w:val="26"/>
                <w:szCs w:val="26"/>
                <w:lang w:val="vi-VN"/>
              </w:rPr>
              <w:t xml:space="preserve">Phù hợp với quy định của </w:t>
            </w:r>
            <w:r w:rsidR="006173A1" w:rsidRPr="00603517">
              <w:rPr>
                <w:rFonts w:ascii="Times New Roman" w:hAnsi="Times New Roman"/>
                <w:sz w:val="26"/>
                <w:szCs w:val="26"/>
                <w:lang w:val="vi-VN"/>
              </w:rPr>
              <w:t>Nghị quyết số 259/</w:t>
            </w:r>
            <w:r w:rsidR="00730050" w:rsidRPr="00603517">
              <w:rPr>
                <w:rFonts w:ascii="Times New Roman" w:hAnsi="Times New Roman"/>
                <w:sz w:val="26"/>
                <w:szCs w:val="26"/>
                <w:lang w:val="vi-VN"/>
              </w:rPr>
              <w:t>2025/QH15 giao Chính phủ quy định nội dung chi tiết liên quan</w:t>
            </w:r>
            <w:r w:rsidR="0080387E" w:rsidRPr="00603517">
              <w:rPr>
                <w:rFonts w:ascii="Times New Roman" w:hAnsi="Times New Roman"/>
                <w:sz w:val="26"/>
                <w:szCs w:val="26"/>
                <w:lang w:val="vi-VN"/>
              </w:rPr>
              <w:t>.</w:t>
            </w:r>
          </w:p>
        </w:tc>
      </w:tr>
      <w:tr w:rsidR="007A4C72" w:rsidRPr="007A4C72" w14:paraId="34524B8F" w14:textId="77777777" w:rsidTr="00FF3079">
        <w:trPr>
          <w:jc w:val="center"/>
        </w:trPr>
        <w:tc>
          <w:tcPr>
            <w:tcW w:w="0" w:type="auto"/>
          </w:tcPr>
          <w:p w14:paraId="1C41542C" w14:textId="701038FA"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(2)</w:t>
            </w:r>
          </w:p>
        </w:tc>
        <w:tc>
          <w:tcPr>
            <w:tcW w:w="5528" w:type="dxa"/>
          </w:tcPr>
          <w:p w14:paraId="1146D65B"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rPr>
            </w:pPr>
          </w:p>
        </w:tc>
        <w:tc>
          <w:tcPr>
            <w:tcW w:w="4252" w:type="dxa"/>
          </w:tcPr>
          <w:p w14:paraId="659A27A4" w14:textId="22B80EF1" w:rsidR="00455CE0" w:rsidRPr="007A4C72" w:rsidRDefault="00455CE0" w:rsidP="000B24ED">
            <w:pPr>
              <w:widowControl w:val="0"/>
              <w:tabs>
                <w:tab w:val="left" w:pos="5387"/>
              </w:tabs>
              <w:spacing w:before="60" w:after="60" w:line="320" w:lineRule="atLeast"/>
              <w:jc w:val="both"/>
              <w:rPr>
                <w:rFonts w:ascii="Times New Roman" w:hAnsi="Times New Roman"/>
                <w:bCs/>
                <w:spacing w:val="-2"/>
                <w:sz w:val="26"/>
                <w:szCs w:val="26"/>
              </w:rPr>
            </w:pPr>
            <w:r w:rsidRPr="007A4C72">
              <w:rPr>
                <w:rFonts w:ascii="Times New Roman" w:hAnsi="Times New Roman"/>
                <w:bCs/>
                <w:strike/>
                <w:sz w:val="26"/>
                <w:szCs w:val="26"/>
              </w:rPr>
              <w:t xml:space="preserve">2. </w:t>
            </w:r>
            <w:r w:rsidRPr="007A4C72">
              <w:rPr>
                <w:rFonts w:ascii="Times New Roman" w:hAnsi="Times New Roman"/>
                <w:bCs/>
                <w:i/>
                <w:iCs/>
                <w:strike/>
                <w:sz w:val="26"/>
                <w:szCs w:val="26"/>
              </w:rPr>
              <w:t xml:space="preserve">Dự án xây dựng khu đô thị lấn biển </w:t>
            </w:r>
            <w:r w:rsidRPr="007A4C72">
              <w:rPr>
                <w:rFonts w:ascii="Times New Roman" w:hAnsi="Times New Roman"/>
                <w:bCs/>
                <w:strike/>
                <w:sz w:val="26"/>
                <w:szCs w:val="26"/>
              </w:rPr>
              <w:t>là dự án đầu tư xây dựng hệ thống công trình hạ tầng kỹ thuật, hạ tầng xã hội, các khu chức năng theo quy hoạch đô thị và nông thôn được cấp có thẩm quyền phê duyệt…</w:t>
            </w:r>
          </w:p>
        </w:tc>
        <w:tc>
          <w:tcPr>
            <w:tcW w:w="4678" w:type="dxa"/>
          </w:tcPr>
          <w:p w14:paraId="65EF9C76" w14:textId="77777777" w:rsidR="00455CE0" w:rsidRPr="007A4C72" w:rsidRDefault="00455CE0" w:rsidP="000B24ED">
            <w:pPr>
              <w:widowControl w:val="0"/>
              <w:tabs>
                <w:tab w:val="left" w:pos="5387"/>
              </w:tabs>
              <w:spacing w:before="60" w:after="60" w:line="320" w:lineRule="atLeast"/>
              <w:jc w:val="both"/>
              <w:rPr>
                <w:rFonts w:ascii="Times New Roman" w:hAnsi="Times New Roman"/>
                <w:b/>
                <w:bCs/>
                <w:sz w:val="26"/>
                <w:szCs w:val="26"/>
                <w:lang w:val="vi-VN"/>
              </w:rPr>
            </w:pPr>
          </w:p>
        </w:tc>
      </w:tr>
      <w:tr w:rsidR="007A4C72" w:rsidRPr="007A4C72" w14:paraId="0AB0FFCB" w14:textId="77777777" w:rsidTr="00FF3079">
        <w:trPr>
          <w:jc w:val="center"/>
        </w:trPr>
        <w:tc>
          <w:tcPr>
            <w:tcW w:w="0" w:type="auto"/>
          </w:tcPr>
          <w:p w14:paraId="6082B3D3" w14:textId="6DD19225"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4</w:t>
            </w:r>
          </w:p>
        </w:tc>
        <w:tc>
          <w:tcPr>
            <w:tcW w:w="5528" w:type="dxa"/>
          </w:tcPr>
          <w:p w14:paraId="11398DCE"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rPr>
            </w:pPr>
          </w:p>
        </w:tc>
        <w:tc>
          <w:tcPr>
            <w:tcW w:w="4252" w:type="dxa"/>
          </w:tcPr>
          <w:p w14:paraId="6801DDBE" w14:textId="3497FD34" w:rsidR="00455CE0" w:rsidRPr="007A4C72" w:rsidRDefault="00455CE0" w:rsidP="000B24ED">
            <w:pPr>
              <w:widowControl w:val="0"/>
              <w:tabs>
                <w:tab w:val="left" w:pos="5387"/>
              </w:tabs>
              <w:spacing w:before="60" w:after="60" w:line="320" w:lineRule="atLeast"/>
              <w:jc w:val="both"/>
              <w:rPr>
                <w:rFonts w:ascii="Times New Roman" w:hAnsi="Times New Roman"/>
                <w:bCs/>
                <w:sz w:val="26"/>
                <w:szCs w:val="26"/>
                <w:lang w:val="vi-VN"/>
              </w:rPr>
            </w:pPr>
            <w:r w:rsidRPr="007A4C72">
              <w:rPr>
                <w:rFonts w:ascii="Times New Roman" w:hAnsi="Times New Roman"/>
                <w:b/>
                <w:spacing w:val="-6"/>
                <w:sz w:val="26"/>
                <w:szCs w:val="26"/>
              </w:rPr>
              <w:t>Điều 4. Quy hoạch, đầu tư</w:t>
            </w:r>
          </w:p>
        </w:tc>
        <w:tc>
          <w:tcPr>
            <w:tcW w:w="4678" w:type="dxa"/>
          </w:tcPr>
          <w:p w14:paraId="2AA4ADEC" w14:textId="77777777" w:rsidR="00455CE0" w:rsidRPr="007A4C72" w:rsidRDefault="00455CE0" w:rsidP="000B24ED">
            <w:pPr>
              <w:widowControl w:val="0"/>
              <w:tabs>
                <w:tab w:val="left" w:pos="5387"/>
              </w:tabs>
              <w:spacing w:before="60" w:after="60" w:line="320" w:lineRule="atLeast"/>
              <w:jc w:val="both"/>
              <w:rPr>
                <w:rFonts w:ascii="Times New Roman" w:hAnsi="Times New Roman"/>
                <w:b/>
                <w:bCs/>
                <w:sz w:val="26"/>
                <w:szCs w:val="26"/>
              </w:rPr>
            </w:pPr>
          </w:p>
        </w:tc>
      </w:tr>
      <w:tr w:rsidR="007A4C72" w:rsidRPr="007A4C72" w14:paraId="0562576F" w14:textId="77777777" w:rsidTr="00FF3079">
        <w:trPr>
          <w:jc w:val="center"/>
        </w:trPr>
        <w:tc>
          <w:tcPr>
            <w:tcW w:w="0" w:type="auto"/>
          </w:tcPr>
          <w:p w14:paraId="4351C60B" w14:textId="4EA33638"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w:t>
            </w:r>
            <w:r w:rsidR="00D04B65" w:rsidRPr="007A4C72">
              <w:rPr>
                <w:rFonts w:ascii="Times New Roman" w:hAnsi="Times New Roman"/>
                <w:bCs/>
                <w:sz w:val="26"/>
                <w:szCs w:val="26"/>
              </w:rPr>
              <w:t>1</w:t>
            </w:r>
            <w:r w:rsidRPr="007A4C72">
              <w:rPr>
                <w:rFonts w:ascii="Times New Roman" w:hAnsi="Times New Roman"/>
                <w:bCs/>
                <w:sz w:val="26"/>
                <w:szCs w:val="26"/>
              </w:rPr>
              <w:t>)</w:t>
            </w:r>
          </w:p>
        </w:tc>
        <w:tc>
          <w:tcPr>
            <w:tcW w:w="5528" w:type="dxa"/>
          </w:tcPr>
          <w:p w14:paraId="33276FC9" w14:textId="01E7B4C7" w:rsidR="00455CE0" w:rsidRPr="007A4C72" w:rsidRDefault="00147119" w:rsidP="000B24ED">
            <w:pPr>
              <w:pStyle w:val="NormalWeb"/>
              <w:widowControl w:val="0"/>
              <w:shd w:val="clear" w:color="auto" w:fill="FFFFFF"/>
              <w:tabs>
                <w:tab w:val="left" w:pos="5387"/>
              </w:tabs>
              <w:spacing w:before="60" w:beforeAutospacing="0" w:after="60" w:afterAutospacing="0" w:line="320" w:lineRule="atLeast"/>
              <w:jc w:val="both"/>
              <w:rPr>
                <w:rStyle w:val="fontstyle01"/>
                <w:color w:val="auto"/>
                <w:sz w:val="26"/>
                <w:szCs w:val="26"/>
              </w:rPr>
            </w:pPr>
            <w:r w:rsidRPr="007A4C72">
              <w:rPr>
                <w:rStyle w:val="fontstyle01"/>
                <w:color w:val="auto"/>
                <w:sz w:val="26"/>
                <w:szCs w:val="26"/>
              </w:rPr>
              <w:t xml:space="preserve">- </w:t>
            </w:r>
            <w:r w:rsidR="00455CE0" w:rsidRPr="007A4C72">
              <w:rPr>
                <w:rStyle w:val="fontstyle01"/>
                <w:color w:val="auto"/>
                <w:sz w:val="26"/>
                <w:szCs w:val="26"/>
              </w:rPr>
              <w:t>Điểm b khoản 3 Điều</w:t>
            </w:r>
            <w:r w:rsidR="008F469A" w:rsidRPr="007A4C72">
              <w:rPr>
                <w:rStyle w:val="fontstyle01"/>
                <w:color w:val="auto"/>
                <w:sz w:val="26"/>
                <w:szCs w:val="26"/>
              </w:rPr>
              <w:t xml:space="preserve"> 9 Nghị quyết số 136/2024/QH15 </w:t>
            </w:r>
            <w:r w:rsidR="00490698" w:rsidRPr="007A4C72">
              <w:rPr>
                <w:sz w:val="26"/>
                <w:szCs w:val="26"/>
                <w:lang w:val="en-US"/>
              </w:rPr>
              <w:t xml:space="preserve">thí điểm một số cơ chế, chính sách đặc thù phát triển Thành phố Hồ Chí Minh </w:t>
            </w:r>
            <w:r w:rsidR="008F469A" w:rsidRPr="007A4C72">
              <w:rPr>
                <w:rStyle w:val="fontstyle01"/>
                <w:color w:val="auto"/>
                <w:sz w:val="26"/>
                <w:szCs w:val="26"/>
              </w:rPr>
              <w:t xml:space="preserve">(được </w:t>
            </w:r>
            <w:r w:rsidR="00FB0F6E" w:rsidRPr="007A4C72">
              <w:rPr>
                <w:rStyle w:val="fontstyle01"/>
                <w:color w:val="auto"/>
                <w:sz w:val="26"/>
                <w:szCs w:val="26"/>
              </w:rPr>
              <w:t>sửa đổi, bổ sung bởi</w:t>
            </w:r>
            <w:r w:rsidR="00DE4C1A" w:rsidRPr="007A4C72">
              <w:rPr>
                <w:rStyle w:val="fontstyle01"/>
                <w:color w:val="auto"/>
                <w:sz w:val="26"/>
                <w:szCs w:val="26"/>
              </w:rPr>
              <w:t xml:space="preserve"> khoản 2 Điều</w:t>
            </w:r>
            <w:r w:rsidR="00455CE0" w:rsidRPr="007A4C72">
              <w:rPr>
                <w:rStyle w:val="fontstyle01"/>
                <w:color w:val="auto"/>
                <w:sz w:val="26"/>
                <w:szCs w:val="26"/>
              </w:rPr>
              <w:t xml:space="preserve"> 1 Nghị quyết số</w:t>
            </w:r>
            <w:r w:rsidR="00455CE0" w:rsidRPr="007A4C72">
              <w:rPr>
                <w:sz w:val="26"/>
                <w:szCs w:val="26"/>
              </w:rPr>
              <w:t xml:space="preserve"> </w:t>
            </w:r>
            <w:r w:rsidR="00455CE0" w:rsidRPr="007A4C72">
              <w:rPr>
                <w:rStyle w:val="fontstyle01"/>
                <w:color w:val="auto"/>
                <w:sz w:val="26"/>
                <w:szCs w:val="26"/>
              </w:rPr>
              <w:t>259/2025/QH15</w:t>
            </w:r>
            <w:r w:rsidR="00DE4C1A" w:rsidRPr="007A4C72">
              <w:rPr>
                <w:rStyle w:val="fontstyle01"/>
                <w:color w:val="auto"/>
                <w:sz w:val="26"/>
                <w:szCs w:val="26"/>
              </w:rPr>
              <w:t>)</w:t>
            </w:r>
            <w:r w:rsidR="00455CE0" w:rsidRPr="007A4C72">
              <w:rPr>
                <w:rStyle w:val="fontstyle01"/>
                <w:color w:val="auto"/>
                <w:sz w:val="26"/>
                <w:szCs w:val="26"/>
              </w:rPr>
              <w:t xml:space="preserve"> quy định: </w:t>
            </w:r>
          </w:p>
          <w:p w14:paraId="0AF8390E" w14:textId="77777777" w:rsidR="00455CE0" w:rsidRPr="007A4C72" w:rsidRDefault="00455CE0" w:rsidP="000B24ED">
            <w:pPr>
              <w:pStyle w:val="NormalWeb"/>
              <w:widowControl w:val="0"/>
              <w:shd w:val="clear" w:color="auto" w:fill="FFFFFF"/>
              <w:tabs>
                <w:tab w:val="left" w:pos="5387"/>
              </w:tabs>
              <w:spacing w:before="60" w:beforeAutospacing="0" w:after="60" w:afterAutospacing="0" w:line="320" w:lineRule="atLeast"/>
              <w:jc w:val="both"/>
              <w:rPr>
                <w:rStyle w:val="fontstyle01"/>
                <w:i/>
                <w:iCs/>
                <w:color w:val="auto"/>
                <w:spacing w:val="-8"/>
                <w:sz w:val="26"/>
                <w:szCs w:val="26"/>
              </w:rPr>
            </w:pPr>
            <w:r w:rsidRPr="007A4C72">
              <w:rPr>
                <w:rStyle w:val="fontstyle01"/>
                <w:i/>
                <w:iCs/>
                <w:color w:val="auto"/>
                <w:spacing w:val="-8"/>
                <w:sz w:val="26"/>
                <w:szCs w:val="26"/>
              </w:rPr>
              <w:t>“3. Thí điểm mô hình phát triển đô thị theo định hướng phát triển giao thông công cộng (TOD):</w:t>
            </w:r>
          </w:p>
          <w:p w14:paraId="0A319E54" w14:textId="77777777" w:rsidR="00455CE0" w:rsidRPr="007A4C72" w:rsidRDefault="00455CE0" w:rsidP="000B24ED">
            <w:pPr>
              <w:widowControl w:val="0"/>
              <w:tabs>
                <w:tab w:val="left" w:pos="5387"/>
              </w:tabs>
              <w:spacing w:before="60" w:after="60" w:line="320" w:lineRule="atLeast"/>
              <w:jc w:val="both"/>
              <w:rPr>
                <w:rStyle w:val="fontstyle01"/>
                <w:color w:val="auto"/>
                <w:sz w:val="26"/>
                <w:szCs w:val="26"/>
              </w:rPr>
            </w:pPr>
            <w:r w:rsidRPr="007A4C72">
              <w:rPr>
                <w:rStyle w:val="fontstyle01"/>
                <w:i/>
                <w:iCs/>
                <w:color w:val="auto"/>
                <w:sz w:val="26"/>
                <w:szCs w:val="26"/>
              </w:rPr>
              <w:t>b) …</w:t>
            </w:r>
            <w:r w:rsidRPr="007A4C72">
              <w:rPr>
                <w:rStyle w:val="fontstyle01"/>
                <w:i/>
                <w:iCs/>
                <w:color w:val="auto"/>
                <w:sz w:val="26"/>
                <w:szCs w:val="26"/>
                <w:u w:val="single"/>
              </w:rPr>
              <w:t>Ủy ban nhân dân Thành phố được quyết định các chỉ tiêu kinh tế - kỹ thuật, chỉ tiêu sử dụng đất quy hoạch khác với quy định tại quy chuẩn kỹ thuật quốc gia về quy hoạch đô thị và nông thôn nhưng phải bảo đảm đáp ứng về hệ thống công trình hạ tầng kỹ thuật, hệ thống công trình hạ tầng xã hội của khu vực TOD và vùng phụ cận</w:t>
            </w:r>
            <w:r w:rsidRPr="007A4C72">
              <w:rPr>
                <w:rStyle w:val="fontstyle01"/>
                <w:i/>
                <w:iCs/>
                <w:color w:val="auto"/>
                <w:sz w:val="26"/>
                <w:szCs w:val="26"/>
              </w:rPr>
              <w:t>;…”</w:t>
            </w:r>
            <w:r w:rsidRPr="007A4C72">
              <w:rPr>
                <w:rStyle w:val="fontstyle01"/>
                <w:color w:val="auto"/>
                <w:sz w:val="26"/>
                <w:szCs w:val="26"/>
              </w:rPr>
              <w:t>.</w:t>
            </w:r>
          </w:p>
          <w:p w14:paraId="54CD9BE0" w14:textId="77777777" w:rsidR="00147119" w:rsidRPr="007A4C72" w:rsidRDefault="00147119" w:rsidP="000B24ED">
            <w:pPr>
              <w:widowControl w:val="0"/>
              <w:tabs>
                <w:tab w:val="left" w:pos="5387"/>
              </w:tabs>
              <w:spacing w:before="60" w:after="60" w:line="320" w:lineRule="atLeast"/>
              <w:jc w:val="both"/>
              <w:rPr>
                <w:rStyle w:val="fontstyle01"/>
                <w:color w:val="auto"/>
                <w:sz w:val="26"/>
                <w:szCs w:val="26"/>
              </w:rPr>
            </w:pPr>
            <w:r w:rsidRPr="007A4C72">
              <w:rPr>
                <w:rStyle w:val="fontstyle01"/>
                <w:color w:val="auto"/>
                <w:sz w:val="26"/>
                <w:szCs w:val="26"/>
              </w:rPr>
              <w:t xml:space="preserve">- </w:t>
            </w:r>
            <w:r w:rsidR="001F50EC" w:rsidRPr="007A4C72">
              <w:rPr>
                <w:rStyle w:val="fontstyle01"/>
                <w:color w:val="auto"/>
                <w:sz w:val="26"/>
                <w:szCs w:val="26"/>
              </w:rPr>
              <w:t xml:space="preserve">Điểm c khoản 2 Điều 4 Nghị quyết số 98/2023/QH15 (được sửa đổi, bổ sung bởi </w:t>
            </w:r>
            <w:r w:rsidR="00014C50" w:rsidRPr="007A4C72">
              <w:rPr>
                <w:rStyle w:val="fontstyle01"/>
                <w:color w:val="auto"/>
                <w:sz w:val="26"/>
                <w:szCs w:val="26"/>
              </w:rPr>
              <w:t>khoản 2 Điều 1 Nghị quyết số 260/2025/QH15) quy định:</w:t>
            </w:r>
          </w:p>
          <w:p w14:paraId="6FB1890D" w14:textId="1C61B5CA" w:rsidR="00014C50" w:rsidRPr="007A4C72" w:rsidRDefault="00014C50" w:rsidP="000B24ED">
            <w:pPr>
              <w:widowControl w:val="0"/>
              <w:tabs>
                <w:tab w:val="left" w:pos="5387"/>
              </w:tabs>
              <w:spacing w:before="60" w:after="60" w:line="320" w:lineRule="atLeast"/>
              <w:jc w:val="both"/>
              <w:rPr>
                <w:rFonts w:ascii="Times New Roman" w:hAnsi="Times New Roman"/>
                <w:i/>
                <w:iCs/>
                <w:sz w:val="26"/>
                <w:szCs w:val="26"/>
              </w:rPr>
            </w:pPr>
            <w:r w:rsidRPr="007A4C72">
              <w:rPr>
                <w:rFonts w:ascii="Times New Roman" w:hAnsi="Times New Roman"/>
                <w:i/>
                <w:iCs/>
                <w:sz w:val="26"/>
                <w:szCs w:val="26"/>
                <w:lang w:val="en-US"/>
              </w:rPr>
              <w:lastRenderedPageBreak/>
              <w:t>“c) … Ủy ban nhân dân Thành phố được quyết định các chỉ tiêu kinh tế kỹ thuật, chỉ tiêu sử dụng đất quy hoạch khác với quy định tại quy chuẩn kỹ thuật quốc gia về quy hoạch đô thị và nông thôn nhưng phải bảo đảm đáp ứng về hệ thống hạ tầng kỹ thuật, hạ tầng xã hội và quy định về an toàn môi trường đối với khu dân cư theo quy định của pháp luật.”</w:t>
            </w:r>
          </w:p>
        </w:tc>
        <w:tc>
          <w:tcPr>
            <w:tcW w:w="4252" w:type="dxa"/>
          </w:tcPr>
          <w:p w14:paraId="08E3B60E" w14:textId="2AE98D83" w:rsidR="00455CE0" w:rsidRPr="007A4C72" w:rsidRDefault="00455CE0" w:rsidP="000B24ED">
            <w:pPr>
              <w:widowControl w:val="0"/>
              <w:tabs>
                <w:tab w:val="left" w:pos="5387"/>
              </w:tabs>
              <w:spacing w:before="60" w:after="60" w:line="320" w:lineRule="atLeast"/>
              <w:jc w:val="both"/>
              <w:rPr>
                <w:rFonts w:ascii="Times New Roman" w:hAnsi="Times New Roman"/>
                <w:b/>
                <w:spacing w:val="-6"/>
                <w:sz w:val="26"/>
                <w:szCs w:val="26"/>
              </w:rPr>
            </w:pPr>
            <w:r w:rsidRPr="007A4C72">
              <w:rPr>
                <w:rFonts w:ascii="Times New Roman" w:hAnsi="Times New Roman"/>
                <w:spacing w:val="-2"/>
                <w:sz w:val="26"/>
                <w:szCs w:val="26"/>
              </w:rPr>
              <w:lastRenderedPageBreak/>
              <w:t xml:space="preserve">1. </w:t>
            </w:r>
            <w:r w:rsidR="004A259E" w:rsidRPr="004A259E">
              <w:rPr>
                <w:rFonts w:ascii="Times New Roman" w:hAnsi="Times New Roman"/>
                <w:spacing w:val="-2"/>
                <w:sz w:val="26"/>
                <w:szCs w:val="26"/>
              </w:rPr>
              <w:t>Cơ quan có thẩm quyền thẩm định, phê duyệt quy hoạch đô thị và nông thôn được quyết định các chỉ tiêu kinh tế - kỹ thuật, chỉ tiêu sử dụng đất quy hoạch tại khu đô thị lấn biển khác với quy định tại quy chuẩn kỹ thuật quốc gia về quy hoạch đô thị và nông thôn nhưng phải bảo đảm đáp ứng về hệ thống công trình hạ tầng kỹ thuật, hệ thống công trình hạ tầng xã hội.</w:t>
            </w:r>
          </w:p>
        </w:tc>
        <w:tc>
          <w:tcPr>
            <w:tcW w:w="4678" w:type="dxa"/>
          </w:tcPr>
          <w:p w14:paraId="34510FA6" w14:textId="0DDE6BE6" w:rsidR="00455CE0" w:rsidRPr="001C22AF" w:rsidRDefault="00455CE0" w:rsidP="000B24ED">
            <w:pPr>
              <w:widowControl w:val="0"/>
              <w:tabs>
                <w:tab w:val="left" w:pos="5387"/>
              </w:tabs>
              <w:spacing w:before="60" w:after="60" w:line="320" w:lineRule="atLeast"/>
              <w:jc w:val="both"/>
              <w:rPr>
                <w:rFonts w:ascii="Times New Roman" w:hAnsi="Times New Roman"/>
                <w:bCs/>
                <w:sz w:val="26"/>
                <w:szCs w:val="26"/>
              </w:rPr>
            </w:pPr>
            <w:r w:rsidRPr="007A4C72">
              <w:rPr>
                <w:rFonts w:ascii="Times New Roman" w:hAnsi="Times New Roman"/>
                <w:bCs/>
                <w:sz w:val="26"/>
                <w:szCs w:val="26"/>
              </w:rPr>
              <w:t xml:space="preserve">Đề xuất </w:t>
            </w:r>
            <w:r w:rsidR="004C0149" w:rsidRPr="007A4C72">
              <w:rPr>
                <w:rFonts w:ascii="Times New Roman" w:hAnsi="Times New Roman"/>
                <w:bCs/>
                <w:sz w:val="26"/>
                <w:szCs w:val="26"/>
              </w:rPr>
              <w:t>m</w:t>
            </w:r>
            <w:r w:rsidRPr="007A4C72">
              <w:rPr>
                <w:rFonts w:ascii="Times New Roman" w:hAnsi="Times New Roman"/>
                <w:bCs/>
                <w:sz w:val="26"/>
                <w:szCs w:val="26"/>
              </w:rPr>
              <w:t>ở rộng phạm vi</w:t>
            </w:r>
            <w:r w:rsidR="004B1707" w:rsidRPr="007A4C72">
              <w:rPr>
                <w:rFonts w:ascii="Times New Roman" w:hAnsi="Times New Roman"/>
                <w:bCs/>
                <w:sz w:val="26"/>
                <w:szCs w:val="26"/>
              </w:rPr>
              <w:t xml:space="preserve"> áp dụng</w:t>
            </w:r>
            <w:r w:rsidRPr="007A4C72">
              <w:rPr>
                <w:rFonts w:ascii="Times New Roman" w:hAnsi="Times New Roman"/>
                <w:bCs/>
                <w:sz w:val="26"/>
                <w:szCs w:val="26"/>
              </w:rPr>
              <w:t xml:space="preserve"> cho khu đô thị lấn biển thay vì chỉ áp dụng trong phạm vi Khu đô thị định hướng giao thông công cộng (TOD) theo quy định tại điểm b khoản 3 Điều 1 Nghị quyết số 259/2025/QH15</w:t>
            </w:r>
            <w:r w:rsidR="00D81478" w:rsidRPr="007A4C72">
              <w:rPr>
                <w:rFonts w:ascii="Times New Roman" w:hAnsi="Times New Roman"/>
                <w:bCs/>
                <w:sz w:val="26"/>
                <w:szCs w:val="26"/>
              </w:rPr>
              <w:t xml:space="preserve"> do khu đô thị lấn biển là</w:t>
            </w:r>
            <w:r w:rsidRPr="001C22AF">
              <w:rPr>
                <w:rFonts w:ascii="Times New Roman" w:hAnsi="Times New Roman"/>
                <w:bCs/>
                <w:sz w:val="26"/>
                <w:szCs w:val="26"/>
              </w:rPr>
              <w:t xml:space="preserve"> dự án</w:t>
            </w:r>
            <w:r w:rsidR="00D031C7" w:rsidRPr="001C22AF">
              <w:rPr>
                <w:rFonts w:ascii="Times New Roman" w:hAnsi="Times New Roman"/>
                <w:bCs/>
                <w:sz w:val="26"/>
                <w:szCs w:val="26"/>
              </w:rPr>
              <w:t xml:space="preserve"> có chi phí</w:t>
            </w:r>
            <w:r w:rsidRPr="001C22AF">
              <w:rPr>
                <w:rFonts w:ascii="Times New Roman" w:hAnsi="Times New Roman"/>
                <w:bCs/>
                <w:sz w:val="26"/>
                <w:szCs w:val="26"/>
              </w:rPr>
              <w:t xml:space="preserve"> đầu tư lớn, có tính chất phức tạp</w:t>
            </w:r>
            <w:r w:rsidR="00D031C7" w:rsidRPr="001C22AF">
              <w:rPr>
                <w:rFonts w:ascii="Times New Roman" w:hAnsi="Times New Roman"/>
                <w:bCs/>
                <w:sz w:val="26"/>
                <w:szCs w:val="26"/>
              </w:rPr>
              <w:t xml:space="preserve">, </w:t>
            </w:r>
            <w:r w:rsidR="001C22AF" w:rsidRPr="001C22AF">
              <w:rPr>
                <w:rFonts w:ascii="Times New Roman" w:hAnsi="Times New Roman"/>
                <w:bCs/>
                <w:sz w:val="26"/>
                <w:szCs w:val="26"/>
              </w:rPr>
              <w:t xml:space="preserve">cấu trúc hạ tầng kỹ thuật và hạ tầng xã hội khác biệt so với khu đô thị truyền thống, </w:t>
            </w:r>
            <w:r w:rsidR="00D031C7" w:rsidRPr="001C22AF">
              <w:rPr>
                <w:rFonts w:ascii="Times New Roman" w:hAnsi="Times New Roman"/>
                <w:bCs/>
                <w:sz w:val="26"/>
                <w:szCs w:val="26"/>
              </w:rPr>
              <w:t>UBND Thành phố</w:t>
            </w:r>
            <w:r w:rsidRPr="001C22AF">
              <w:rPr>
                <w:rFonts w:ascii="Times New Roman" w:hAnsi="Times New Roman"/>
                <w:bCs/>
                <w:sz w:val="26"/>
                <w:szCs w:val="26"/>
              </w:rPr>
              <w:t xml:space="preserve"> được quyết định các chi tiêu kinh tế</w:t>
            </w:r>
            <w:r w:rsidR="00D031C7" w:rsidRPr="001C22AF">
              <w:rPr>
                <w:rFonts w:ascii="Times New Roman" w:hAnsi="Times New Roman"/>
                <w:bCs/>
                <w:sz w:val="26"/>
                <w:szCs w:val="26"/>
              </w:rPr>
              <w:t xml:space="preserve"> - xã hội</w:t>
            </w:r>
            <w:r w:rsidRPr="001C22AF">
              <w:rPr>
                <w:rFonts w:ascii="Times New Roman" w:hAnsi="Times New Roman"/>
                <w:bCs/>
                <w:sz w:val="26"/>
                <w:szCs w:val="26"/>
              </w:rPr>
              <w:t xml:space="preserve"> khác với </w:t>
            </w:r>
            <w:r w:rsidR="00D031C7" w:rsidRPr="001C22AF">
              <w:rPr>
                <w:rFonts w:ascii="Times New Roman" w:hAnsi="Times New Roman"/>
                <w:bCs/>
                <w:sz w:val="26"/>
                <w:szCs w:val="26"/>
              </w:rPr>
              <w:t>quy chuẩn</w:t>
            </w:r>
            <w:r w:rsidR="001C22AF" w:rsidRPr="001C22AF">
              <w:rPr>
                <w:rFonts w:ascii="Times New Roman" w:hAnsi="Times New Roman"/>
                <w:bCs/>
                <w:sz w:val="26"/>
                <w:szCs w:val="26"/>
              </w:rPr>
              <w:t xml:space="preserve"> nhằm bảo đảm khai thác hiệu quả quỹ đất hình thành từ lấn biển, tối ưu hóa không gian phát triển đô thị, đồng thời vẫn bảo đảm các yêu cầu về hạ tầng, môi trường và an toàn công trình theo quy định.</w:t>
            </w:r>
          </w:p>
          <w:p w14:paraId="22CBF428" w14:textId="1C49F9F8" w:rsidR="001C22AF" w:rsidRPr="007A4C72" w:rsidRDefault="001C22AF" w:rsidP="000B24ED">
            <w:pPr>
              <w:widowControl w:val="0"/>
              <w:tabs>
                <w:tab w:val="left" w:pos="5387"/>
              </w:tabs>
              <w:spacing w:before="60" w:after="60" w:line="320" w:lineRule="atLeast"/>
              <w:jc w:val="both"/>
              <w:rPr>
                <w:rFonts w:ascii="Times New Roman" w:hAnsi="Times New Roman"/>
                <w:bCs/>
                <w:sz w:val="26"/>
                <w:szCs w:val="26"/>
              </w:rPr>
            </w:pPr>
          </w:p>
        </w:tc>
      </w:tr>
      <w:tr w:rsidR="007A4C72" w:rsidRPr="00E27CAE" w14:paraId="65DB10E2" w14:textId="77777777" w:rsidTr="00FF3079">
        <w:trPr>
          <w:jc w:val="center"/>
        </w:trPr>
        <w:tc>
          <w:tcPr>
            <w:tcW w:w="0" w:type="auto"/>
          </w:tcPr>
          <w:p w14:paraId="28C0F9F1" w14:textId="1ECF3696" w:rsidR="00455CE0" w:rsidRPr="007A4C72" w:rsidRDefault="00D04B65" w:rsidP="00ED588C">
            <w:pPr>
              <w:pStyle w:val="ListParagraph"/>
              <w:widowControl w:val="0"/>
              <w:tabs>
                <w:tab w:val="left" w:pos="5387"/>
              </w:tabs>
              <w:spacing w:before="60" w:after="60" w:line="320" w:lineRule="atLeast"/>
              <w:ind w:left="0"/>
              <w:jc w:val="center"/>
              <w:rPr>
                <w:rFonts w:ascii="Times New Roman" w:hAnsi="Times New Roman"/>
                <w:bCs/>
                <w:sz w:val="26"/>
                <w:szCs w:val="26"/>
              </w:rPr>
            </w:pPr>
            <w:r w:rsidRPr="007A4C72">
              <w:rPr>
                <w:rFonts w:ascii="Times New Roman" w:hAnsi="Times New Roman"/>
                <w:bCs/>
                <w:sz w:val="26"/>
                <w:szCs w:val="26"/>
              </w:rPr>
              <w:lastRenderedPageBreak/>
              <w:t>(</w:t>
            </w:r>
            <w:r w:rsidR="00455CE0" w:rsidRPr="007A4C72">
              <w:rPr>
                <w:rFonts w:ascii="Times New Roman" w:hAnsi="Times New Roman"/>
                <w:bCs/>
                <w:sz w:val="26"/>
                <w:szCs w:val="26"/>
              </w:rPr>
              <w:t>2)</w:t>
            </w:r>
          </w:p>
        </w:tc>
        <w:tc>
          <w:tcPr>
            <w:tcW w:w="5528" w:type="dxa"/>
          </w:tcPr>
          <w:p w14:paraId="5D008109" w14:textId="0B012798" w:rsidR="00AF77BE" w:rsidRPr="007A4C72" w:rsidRDefault="00C804CA" w:rsidP="000B24ED">
            <w:pPr>
              <w:pStyle w:val="NormalWeb"/>
              <w:widowControl w:val="0"/>
              <w:shd w:val="clear" w:color="auto" w:fill="FFFFFF"/>
              <w:tabs>
                <w:tab w:val="left" w:pos="5387"/>
              </w:tabs>
              <w:spacing w:before="60" w:beforeAutospacing="0" w:after="60" w:afterAutospacing="0" w:line="320" w:lineRule="atLeast"/>
              <w:jc w:val="both"/>
              <w:rPr>
                <w:rStyle w:val="fontstyle01"/>
                <w:color w:val="auto"/>
                <w:sz w:val="26"/>
                <w:szCs w:val="26"/>
              </w:rPr>
            </w:pPr>
            <w:r w:rsidRPr="007A4C72">
              <w:rPr>
                <w:rStyle w:val="fontstyle01"/>
                <w:color w:val="auto"/>
                <w:sz w:val="26"/>
                <w:szCs w:val="26"/>
              </w:rPr>
              <w:t xml:space="preserve">- </w:t>
            </w:r>
            <w:r w:rsidR="007D490C" w:rsidRPr="007A4C72">
              <w:rPr>
                <w:rStyle w:val="fontstyle01"/>
                <w:color w:val="auto"/>
                <w:sz w:val="26"/>
                <w:szCs w:val="26"/>
              </w:rPr>
              <w:t>Điểm c khoản 1a Điều 11 Nghị quyết số 136/2024/QH15</w:t>
            </w:r>
            <w:r w:rsidR="00C60B6C" w:rsidRPr="007A4C72">
              <w:rPr>
                <w:rStyle w:val="fontstyle01"/>
                <w:color w:val="auto"/>
                <w:sz w:val="26"/>
                <w:szCs w:val="26"/>
              </w:rPr>
              <w:t xml:space="preserve"> (được bổ sung bởi k</w:t>
            </w:r>
            <w:r w:rsidR="00455CE0" w:rsidRPr="007A4C72">
              <w:rPr>
                <w:rStyle w:val="fontstyle01"/>
                <w:color w:val="auto"/>
                <w:sz w:val="26"/>
                <w:szCs w:val="26"/>
              </w:rPr>
              <w:t xml:space="preserve">hoản 4 Điều 1 Nghị định số 259/2025/QH15) quy định: </w:t>
            </w:r>
          </w:p>
          <w:p w14:paraId="5EE89F1F" w14:textId="77777777" w:rsidR="00455CE0" w:rsidRPr="007A4C72" w:rsidRDefault="00455CE0" w:rsidP="000B24ED">
            <w:pPr>
              <w:pStyle w:val="NormalWeb"/>
              <w:widowControl w:val="0"/>
              <w:shd w:val="clear" w:color="auto" w:fill="FFFFFF"/>
              <w:tabs>
                <w:tab w:val="left" w:pos="5387"/>
              </w:tabs>
              <w:spacing w:before="60" w:beforeAutospacing="0" w:after="60" w:afterAutospacing="0" w:line="320" w:lineRule="atLeast"/>
              <w:jc w:val="both"/>
              <w:rPr>
                <w:rStyle w:val="fontstyle01"/>
                <w:i/>
                <w:iCs/>
                <w:color w:val="auto"/>
                <w:sz w:val="26"/>
                <w:szCs w:val="26"/>
              </w:rPr>
            </w:pPr>
            <w:r w:rsidRPr="007A4C72">
              <w:rPr>
                <w:rStyle w:val="fontstyle01"/>
                <w:i/>
                <w:iCs/>
                <w:color w:val="auto"/>
                <w:sz w:val="26"/>
                <w:szCs w:val="26"/>
              </w:rPr>
              <w:t>“</w:t>
            </w:r>
            <w:r w:rsidR="00AF77BE" w:rsidRPr="007A4C72">
              <w:rPr>
                <w:rStyle w:val="fontstyle01"/>
                <w:i/>
                <w:iCs/>
                <w:color w:val="auto"/>
                <w:sz w:val="26"/>
                <w:szCs w:val="26"/>
              </w:rPr>
              <w:t xml:space="preserve">1a. </w:t>
            </w:r>
            <w:r w:rsidRPr="007A4C72">
              <w:rPr>
                <w:rStyle w:val="fontstyle01"/>
                <w:i/>
                <w:iCs/>
                <w:color w:val="auto"/>
                <w:sz w:val="26"/>
                <w:szCs w:val="26"/>
              </w:rPr>
              <w:t>… Đối với dự án đầu tư đã có nhà đầu tư được lựa chọn,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lập nhiệm vụ quy hoạch chi tiết.”.</w:t>
            </w:r>
          </w:p>
          <w:p w14:paraId="7D468B85" w14:textId="77777777" w:rsidR="009063CF" w:rsidRPr="007A4C72" w:rsidRDefault="00C804CA" w:rsidP="000B24ED">
            <w:pPr>
              <w:pStyle w:val="NormalWeb"/>
              <w:widowControl w:val="0"/>
              <w:shd w:val="clear" w:color="auto" w:fill="FFFFFF"/>
              <w:tabs>
                <w:tab w:val="left" w:pos="5387"/>
              </w:tabs>
              <w:spacing w:before="60" w:beforeAutospacing="0" w:after="60" w:afterAutospacing="0" w:line="320" w:lineRule="atLeast"/>
              <w:jc w:val="both"/>
              <w:rPr>
                <w:rStyle w:val="fontstyle01"/>
                <w:color w:val="auto"/>
                <w:sz w:val="26"/>
                <w:szCs w:val="26"/>
              </w:rPr>
            </w:pPr>
            <w:r w:rsidRPr="007A4C72">
              <w:rPr>
                <w:rStyle w:val="fontstyle01"/>
                <w:color w:val="auto"/>
                <w:sz w:val="26"/>
                <w:szCs w:val="26"/>
              </w:rPr>
              <w:t xml:space="preserve">- </w:t>
            </w:r>
            <w:r w:rsidR="00DE323B" w:rsidRPr="007A4C72">
              <w:rPr>
                <w:rStyle w:val="fontstyle01"/>
                <w:color w:val="auto"/>
                <w:sz w:val="26"/>
                <w:szCs w:val="26"/>
              </w:rPr>
              <w:t xml:space="preserve">Điểm b khoản 11 Điều 77 Nghị quyết số 98/2023/QH15 (được bổ sung bởi </w:t>
            </w:r>
            <w:r w:rsidR="00875B9B" w:rsidRPr="007A4C72">
              <w:rPr>
                <w:rStyle w:val="fontstyle01"/>
                <w:color w:val="auto"/>
                <w:sz w:val="26"/>
                <w:szCs w:val="26"/>
              </w:rPr>
              <w:t>điểm h khoản 4 Điều 1 Nghị quyết số 260/2025/QH15) quy định:</w:t>
            </w:r>
          </w:p>
          <w:p w14:paraId="0E416A5F" w14:textId="59C516BD" w:rsidR="00875B9B" w:rsidRPr="007A4C72" w:rsidRDefault="007C0F56" w:rsidP="000B24ED">
            <w:pPr>
              <w:pStyle w:val="NormalWeb"/>
              <w:widowControl w:val="0"/>
              <w:shd w:val="clear" w:color="auto" w:fill="FFFFFF"/>
              <w:tabs>
                <w:tab w:val="left" w:pos="5387"/>
              </w:tabs>
              <w:spacing w:before="60" w:beforeAutospacing="0" w:after="60" w:afterAutospacing="0" w:line="320" w:lineRule="atLeast"/>
              <w:jc w:val="both"/>
              <w:rPr>
                <w:rStyle w:val="fontstyle01"/>
                <w:i/>
                <w:iCs/>
                <w:color w:val="auto"/>
                <w:sz w:val="26"/>
                <w:szCs w:val="26"/>
              </w:rPr>
            </w:pPr>
            <w:r w:rsidRPr="007A4C72">
              <w:rPr>
                <w:rStyle w:val="fontstyle01"/>
                <w:i/>
                <w:iCs/>
                <w:color w:val="auto"/>
                <w:sz w:val="26"/>
                <w:szCs w:val="26"/>
              </w:rPr>
              <w:t>“</w:t>
            </w:r>
            <w:r w:rsidRPr="007A4C72">
              <w:rPr>
                <w:i/>
                <w:iCs/>
                <w:sz w:val="26"/>
                <w:szCs w:val="26"/>
                <w:lang w:val="en-US"/>
              </w:rPr>
              <w:t xml:space="preserve">b) Đối với các khu vực đã có nhà đầu tư được lựa chọn để thực hiện dự án đầu tư thì Ủy ban nhân dân Thành phố giao nhà đầu tư tổ chức lập, điều chỉnh quy hoạch phân khu (nếu cần), trình cấp có thẩm quyền phê duyệt. Nhà đầu tư được lập, điều chỉnh quy hoạch chi tiết, lấy ý kiến cộng đồng dân cư đồng thời với quy hoạch phân khu và không cần </w:t>
            </w:r>
            <w:r w:rsidRPr="007A4C72">
              <w:rPr>
                <w:i/>
                <w:iCs/>
                <w:sz w:val="26"/>
                <w:szCs w:val="26"/>
                <w:lang w:val="en-US"/>
              </w:rPr>
              <w:lastRenderedPageBreak/>
              <w:t>lập nhiệm vụ quy hoạch chi tiết.”</w:t>
            </w:r>
          </w:p>
        </w:tc>
        <w:tc>
          <w:tcPr>
            <w:tcW w:w="4252" w:type="dxa"/>
          </w:tcPr>
          <w:p w14:paraId="7E9A6D7D" w14:textId="6DE7D2BD" w:rsidR="00455CE0" w:rsidRPr="007A4C72" w:rsidRDefault="00FC0182" w:rsidP="000B24ED">
            <w:pPr>
              <w:widowControl w:val="0"/>
              <w:tabs>
                <w:tab w:val="left" w:pos="5387"/>
              </w:tabs>
              <w:spacing w:before="60" w:after="60" w:line="320" w:lineRule="atLeast"/>
              <w:jc w:val="both"/>
              <w:rPr>
                <w:rFonts w:ascii="Times New Roman" w:hAnsi="Times New Roman"/>
                <w:sz w:val="26"/>
                <w:szCs w:val="26"/>
                <w:lang w:val="nl-NL"/>
              </w:rPr>
            </w:pPr>
            <w:r>
              <w:rPr>
                <w:rFonts w:ascii="Times New Roman" w:hAnsi="Times New Roman"/>
                <w:sz w:val="26"/>
                <w:szCs w:val="26"/>
              </w:rPr>
              <w:lastRenderedPageBreak/>
              <w:t xml:space="preserve">2. </w:t>
            </w:r>
            <w:r w:rsidRPr="00FC0182">
              <w:rPr>
                <w:rFonts w:ascii="Times New Roman" w:hAnsi="Times New Roman"/>
                <w:sz w:val="26"/>
                <w:szCs w:val="26"/>
              </w:rPr>
              <w:t>Nhà đầu tư đã được chấp thuận đầu tư khu đô thị lấn biển, được tổ chức lập, điều chỉnh quy hoạch phân khu trong ranh giới dự án đầu tư đã được chấp thuận, trình cấp thẩm quyền thẩm định, phê duyệt theo các yêu cầu đối với khu đô thị lấn biển được quy định tại quy hoạch chung và theo các quy định có liên quan mà không thực hiện trình tự, thủ tục lập, thẩm định, phê duyệt nhiệm vụ, nhiệm vụ điều chỉnh quy hoạch phân khu.</w:t>
            </w:r>
          </w:p>
        </w:tc>
        <w:tc>
          <w:tcPr>
            <w:tcW w:w="4678" w:type="dxa"/>
          </w:tcPr>
          <w:p w14:paraId="05675058"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Đề xuất bỏ lập nhiệm vụ, nhiệm vụ điều chỉnh quy hoạch phân khu đối với dự án đầu tư đã lựa chọn được nhà đầu tư nhằm:</w:t>
            </w:r>
          </w:p>
          <w:p w14:paraId="6782043A"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Thứ nhất, </w:t>
            </w:r>
            <w:r w:rsidRPr="007A4C72">
              <w:rPr>
                <w:rFonts w:ascii="Times New Roman" w:hAnsi="Times New Roman"/>
                <w:b/>
                <w:bCs/>
                <w:sz w:val="26"/>
                <w:szCs w:val="26"/>
                <w:lang w:val="nl-NL"/>
              </w:rPr>
              <w:t>đơn giản hóa thủ tục hành chính trong công tác quy hoạch</w:t>
            </w:r>
            <w:r w:rsidRPr="007A4C72">
              <w:rPr>
                <w:rFonts w:ascii="Times New Roman" w:hAnsi="Times New Roman"/>
                <w:sz w:val="26"/>
                <w:szCs w:val="26"/>
                <w:lang w:val="nl-NL"/>
              </w:rPr>
              <w:t>, cắt giảm một bước trung gian mang tính kỹ thuật (lập và phê duyệt nhiệm vụ quy hoạch phân khu) trong trường hợp dự án đã xác định rõ nhà đầu tư, phạm vi, ranh giới, quy mô và định hướng phát triển. Việc này giúp rút ngắn thời gian chuẩn bị đầu tư, khắc phục tình trạng kéo dài quy trình do phải thực hiện nhiều bước thủ tục có nội dung trùng lặp.</w:t>
            </w:r>
          </w:p>
          <w:p w14:paraId="01E9111F"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Thứ hai, </w:t>
            </w:r>
            <w:r w:rsidRPr="007A4C72">
              <w:rPr>
                <w:rFonts w:ascii="Times New Roman" w:hAnsi="Times New Roman"/>
                <w:b/>
                <w:bCs/>
                <w:sz w:val="26"/>
                <w:szCs w:val="26"/>
                <w:lang w:val="nl-NL"/>
              </w:rPr>
              <w:t>nâng cao tính chủ động, trách nhiệm và vai trò của nhà đầu tư</w:t>
            </w:r>
            <w:r w:rsidRPr="007A4C72">
              <w:rPr>
                <w:rFonts w:ascii="Times New Roman" w:hAnsi="Times New Roman"/>
                <w:sz w:val="26"/>
                <w:szCs w:val="26"/>
                <w:lang w:val="nl-NL"/>
              </w:rPr>
              <w:t xml:space="preserve"> trong quá trình lập, điều chỉnh quy hoạch phân khu. Khi nhà đầu tư trực tiếp tổ chức lập quy hoạch, phương án quy hoạch sẽ gắn chặt với yêu cầu thực tiễn triển khai dự án, </w:t>
            </w:r>
            <w:r w:rsidRPr="007A4C72">
              <w:rPr>
                <w:rFonts w:ascii="Times New Roman" w:hAnsi="Times New Roman"/>
                <w:sz w:val="26"/>
                <w:szCs w:val="26"/>
                <w:lang w:val="nl-NL"/>
              </w:rPr>
              <w:lastRenderedPageBreak/>
              <w:t>bảo đảm tính khả thi, đồng bộ giữa quy hoạch và phương án đầu tư, hạn chế tình trạng quy hoạch xong nhưng khó triển khai hoặc phải điều chỉnh nhiều lần.</w:t>
            </w:r>
          </w:p>
          <w:p w14:paraId="654282E3"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Thứ ba, </w:t>
            </w:r>
            <w:r w:rsidRPr="007A4C72">
              <w:rPr>
                <w:rFonts w:ascii="Times New Roman" w:hAnsi="Times New Roman"/>
                <w:b/>
                <w:bCs/>
                <w:sz w:val="26"/>
                <w:szCs w:val="26"/>
                <w:lang w:val="nl-NL"/>
              </w:rPr>
              <w:t>bảo đảm tính linh hoạt trong quản lý phát triển đô thị</w:t>
            </w:r>
            <w:r w:rsidRPr="007A4C72">
              <w:rPr>
                <w:rFonts w:ascii="Times New Roman" w:hAnsi="Times New Roman"/>
                <w:sz w:val="26"/>
                <w:szCs w:val="26"/>
                <w:lang w:val="nl-NL"/>
              </w:rPr>
              <w:t>, nhất là đối với các dự án lớn, dự án trọng điểm, dự án có yêu cầu tiến độ cao. Quy định này cho phép kịp thời điều chỉnh quy hoạch phân khu để phù hợp với yêu cầu phát triển mới, xu hướng thị trường và nhu cầu thu hút đầu tư, nhưng vẫn trong khuôn khổ định hướng chung của quy hoạch cấp trên đã được phê duyệt.</w:t>
            </w:r>
          </w:p>
          <w:p w14:paraId="43A43A40"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Thứ tư, </w:t>
            </w:r>
            <w:r w:rsidRPr="007A4C72">
              <w:rPr>
                <w:rFonts w:ascii="Times New Roman" w:hAnsi="Times New Roman"/>
                <w:b/>
                <w:bCs/>
                <w:sz w:val="26"/>
                <w:szCs w:val="26"/>
                <w:lang w:val="nl-NL"/>
              </w:rPr>
              <w:t>giảm tải cho cơ quan nhà nước trong khâu tổ chức lập nhiệm vụ quy hoạch</w:t>
            </w:r>
            <w:r w:rsidRPr="007A4C72">
              <w:rPr>
                <w:rFonts w:ascii="Times New Roman" w:hAnsi="Times New Roman"/>
                <w:sz w:val="26"/>
                <w:szCs w:val="26"/>
                <w:lang w:val="nl-NL"/>
              </w:rPr>
              <w:t>, tập trung vai trò của Nhà nước vào công tác thẩm định, kiểm soát chất lượng, nội dung quy hoạch và quyết định phê duyệt theo thẩm quyền. Việc không lập nhiệm vụ quy hoạch phân khu không làm giảm vai trò quản lý nhà nước, do hồ sơ quy hoạch vẫn phải tuân thủ đầy đủ các quy chuẩn, tiêu chuẩn, định hướng quy hoạch chung, quy hoạch cấp trên và chịu sự thẩm định chặt chẽ của cơ quan chuyên môn.</w:t>
            </w:r>
          </w:p>
          <w:p w14:paraId="0E5B766E" w14:textId="477457EE"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Thứ năm, </w:t>
            </w:r>
            <w:r w:rsidRPr="007A4C72">
              <w:rPr>
                <w:rFonts w:ascii="Times New Roman" w:hAnsi="Times New Roman"/>
                <w:b/>
                <w:bCs/>
                <w:sz w:val="26"/>
                <w:szCs w:val="26"/>
                <w:lang w:val="nl-NL"/>
              </w:rPr>
              <w:t xml:space="preserve">phù hợp với chủ trương cải </w:t>
            </w:r>
            <w:r w:rsidRPr="007A4C72">
              <w:rPr>
                <w:rFonts w:ascii="Times New Roman" w:hAnsi="Times New Roman"/>
                <w:b/>
                <w:bCs/>
                <w:sz w:val="26"/>
                <w:szCs w:val="26"/>
                <w:lang w:val="nl-NL"/>
              </w:rPr>
              <w:lastRenderedPageBreak/>
              <w:t>cách thủ tục hành chính, phân cấp, phân quyền, tạo môi trường đầu tư thông thoáng</w:t>
            </w:r>
            <w:r w:rsidRPr="007A4C72">
              <w:rPr>
                <w:rFonts w:ascii="Times New Roman" w:hAnsi="Times New Roman"/>
                <w:sz w:val="26"/>
                <w:szCs w:val="26"/>
                <w:lang w:val="nl-NL"/>
              </w:rPr>
              <w:t xml:space="preserve">, đồng thời góp phần đẩy nhanh tiến độ triển khai dự án, sớm đưa đất đai và nguồn lực xã hội vào phát triển kinh tế – xã hội. </w:t>
            </w:r>
          </w:p>
        </w:tc>
      </w:tr>
      <w:tr w:rsidR="007A4C72" w:rsidRPr="00E27CAE" w14:paraId="151319A2" w14:textId="77777777" w:rsidTr="00FF3079">
        <w:trPr>
          <w:jc w:val="center"/>
        </w:trPr>
        <w:tc>
          <w:tcPr>
            <w:tcW w:w="0" w:type="auto"/>
          </w:tcPr>
          <w:p w14:paraId="6A09DB6A" w14:textId="349B21B1" w:rsidR="00455CE0" w:rsidRPr="007A4C72" w:rsidRDefault="00D04B65" w:rsidP="00ED588C">
            <w:pPr>
              <w:pStyle w:val="ListParagraph"/>
              <w:widowControl w:val="0"/>
              <w:tabs>
                <w:tab w:val="left" w:pos="5387"/>
              </w:tabs>
              <w:spacing w:before="60" w:after="60" w:line="320" w:lineRule="atLeast"/>
              <w:ind w:left="0"/>
              <w:jc w:val="center"/>
              <w:rPr>
                <w:rFonts w:ascii="Times New Roman" w:hAnsi="Times New Roman"/>
                <w:bCs/>
                <w:sz w:val="26"/>
                <w:szCs w:val="26"/>
              </w:rPr>
            </w:pPr>
            <w:r w:rsidRPr="007A4C72">
              <w:rPr>
                <w:rFonts w:ascii="Times New Roman" w:hAnsi="Times New Roman"/>
                <w:sz w:val="26"/>
                <w:szCs w:val="26"/>
                <w:lang w:val="nl-NL"/>
              </w:rPr>
              <w:lastRenderedPageBreak/>
              <w:t>(</w:t>
            </w:r>
            <w:r w:rsidR="00455CE0" w:rsidRPr="007A4C72">
              <w:rPr>
                <w:rFonts w:ascii="Times New Roman" w:hAnsi="Times New Roman"/>
                <w:sz w:val="26"/>
                <w:szCs w:val="26"/>
                <w:lang w:val="nl-NL"/>
              </w:rPr>
              <w:t>3)</w:t>
            </w:r>
          </w:p>
        </w:tc>
        <w:tc>
          <w:tcPr>
            <w:tcW w:w="5528" w:type="dxa"/>
          </w:tcPr>
          <w:p w14:paraId="5C06563E" w14:textId="77777777" w:rsidR="00EA180E" w:rsidRPr="007A4C72" w:rsidRDefault="001E0675" w:rsidP="000B24ED">
            <w:pPr>
              <w:widowControl w:val="0"/>
              <w:tabs>
                <w:tab w:val="left" w:pos="5387"/>
              </w:tabs>
              <w:spacing w:before="60" w:after="60" w:line="320" w:lineRule="atLeast"/>
              <w:jc w:val="both"/>
              <w:rPr>
                <w:rFonts w:ascii="Times New Roman" w:eastAsia="Times New Roman" w:hAnsi="Times New Roman"/>
                <w:bCs/>
                <w:sz w:val="26"/>
                <w:szCs w:val="26"/>
              </w:rPr>
            </w:pPr>
            <w:r w:rsidRPr="007A4C72">
              <w:rPr>
                <w:rFonts w:ascii="Times New Roman" w:eastAsia="Times New Roman" w:hAnsi="Times New Roman"/>
                <w:sz w:val="26"/>
                <w:szCs w:val="26"/>
              </w:rPr>
              <w:t xml:space="preserve">- </w:t>
            </w:r>
            <w:r w:rsidR="005A5D28" w:rsidRPr="007A4C72">
              <w:rPr>
                <w:rFonts w:ascii="Times New Roman" w:eastAsia="Times New Roman" w:hAnsi="Times New Roman"/>
                <w:sz w:val="26"/>
                <w:szCs w:val="26"/>
              </w:rPr>
              <w:t>K</w:t>
            </w:r>
            <w:r w:rsidR="00EA180E" w:rsidRPr="007A4C72">
              <w:rPr>
                <w:rFonts w:ascii="Times New Roman" w:eastAsia="Times New Roman" w:hAnsi="Times New Roman"/>
                <w:sz w:val="26"/>
                <w:szCs w:val="26"/>
              </w:rPr>
              <w:t>hoản 1 và khoản 2</w:t>
            </w:r>
            <w:r w:rsidR="00455CE0" w:rsidRPr="007A4C72">
              <w:rPr>
                <w:rFonts w:ascii="Times New Roman" w:eastAsia="Times New Roman" w:hAnsi="Times New Roman"/>
                <w:sz w:val="26"/>
                <w:szCs w:val="26"/>
              </w:rPr>
              <w:t xml:space="preserve"> </w:t>
            </w:r>
            <w:r w:rsidR="00455CE0" w:rsidRPr="007A4C72">
              <w:rPr>
                <w:rFonts w:ascii="Times New Roman" w:eastAsia="Times New Roman" w:hAnsi="Times New Roman"/>
                <w:bCs/>
                <w:sz w:val="26"/>
                <w:szCs w:val="26"/>
              </w:rPr>
              <w:t>Điều 28 Luật Đầu tư số 143/2025/QH15</w:t>
            </w:r>
            <w:r w:rsidR="00EA180E" w:rsidRPr="007A4C72">
              <w:rPr>
                <w:rFonts w:ascii="Times New Roman" w:eastAsia="Times New Roman" w:hAnsi="Times New Roman"/>
                <w:bCs/>
                <w:sz w:val="26"/>
                <w:szCs w:val="26"/>
              </w:rPr>
              <w:t xml:space="preserve"> quy định:</w:t>
            </w:r>
          </w:p>
          <w:p w14:paraId="63359577" w14:textId="77777777" w:rsidR="00DC199D" w:rsidRPr="007A4C72" w:rsidRDefault="00DC199D" w:rsidP="000B24ED">
            <w:pPr>
              <w:widowControl w:val="0"/>
              <w:spacing w:before="60" w:after="60" w:line="320" w:lineRule="atLeast"/>
              <w:jc w:val="both"/>
              <w:rPr>
                <w:rFonts w:ascii="Times New Roman" w:hAnsi="Times New Roman"/>
                <w:i/>
                <w:iCs/>
                <w:sz w:val="26"/>
                <w:szCs w:val="26"/>
              </w:rPr>
            </w:pPr>
            <w:r w:rsidRPr="007A4C72">
              <w:rPr>
                <w:rFonts w:ascii="Times New Roman" w:hAnsi="Times New Roman"/>
                <w:i/>
                <w:iCs/>
                <w:sz w:val="26"/>
                <w:szCs w:val="26"/>
              </w:rPr>
              <w:t>“1. Nhà đầu tư được quyền lựa chọn đăng ký đầu tư theo quy định tại Điều này đối với dự án đầu tư tại khu công nghiệp, khu chế xuất, khu công nghệ cao, khu công nghệ số tập trung, khu thương mại tự do, trung tâm tài chính quốc tế và khu chức năng trong khu kinh tế, trừ dự án phải chấp thuận chủ trương đầu tư theo quy định của Chính phủ.</w:t>
            </w:r>
          </w:p>
          <w:p w14:paraId="19B3D850" w14:textId="77777777" w:rsidR="00DC199D" w:rsidRPr="007A4C72" w:rsidRDefault="00DC199D" w:rsidP="000B24ED">
            <w:pPr>
              <w:widowControl w:val="0"/>
              <w:spacing w:before="60" w:after="60" w:line="320" w:lineRule="atLeast"/>
              <w:jc w:val="both"/>
              <w:rPr>
                <w:rFonts w:ascii="Times New Roman" w:hAnsi="Times New Roman"/>
                <w:i/>
                <w:iCs/>
                <w:sz w:val="26"/>
                <w:szCs w:val="26"/>
              </w:rPr>
            </w:pPr>
            <w:r w:rsidRPr="007A4C72">
              <w:rPr>
                <w:rFonts w:ascii="Times New Roman" w:hAnsi="Times New Roman"/>
                <w:i/>
                <w:iCs/>
                <w:sz w:val="26"/>
                <w:szCs w:val="26"/>
              </w:rPr>
              <w:t>2. Dự án đăng ký đầu tư theo quy định của Điều này không phải thực hiện thủ tục chấp thuận chủ trương đầu tư, thẩm định công nghệ, lập báo cáo đánh giá tác động môi trường, lập quy hoạch chi tiết, cấp Giấy phép xây dựng và các thủ tục để được phê duyệt, chấp thuận, cho phép trong lĩnh vực xây dựng, phòng cháy, chữa cháy.</w:t>
            </w:r>
          </w:p>
          <w:p w14:paraId="50B694F8" w14:textId="6D3826F3" w:rsidR="00455CE0" w:rsidRPr="007A4C72" w:rsidRDefault="00DC199D" w:rsidP="000B24ED">
            <w:pPr>
              <w:widowControl w:val="0"/>
              <w:spacing w:before="60" w:after="60" w:line="320" w:lineRule="atLeast"/>
              <w:jc w:val="both"/>
              <w:rPr>
                <w:rFonts w:ascii="Times New Roman" w:hAnsi="Times New Roman"/>
                <w:i/>
                <w:iCs/>
                <w:sz w:val="26"/>
                <w:szCs w:val="26"/>
              </w:rPr>
            </w:pPr>
            <w:r w:rsidRPr="007A4C72">
              <w:rPr>
                <w:rFonts w:ascii="Times New Roman" w:hAnsi="Times New Roman"/>
                <w:i/>
                <w:iCs/>
                <w:sz w:val="26"/>
                <w:szCs w:val="26"/>
              </w:rPr>
              <w:t xml:space="preserve">Nhà đầu tư phải có văn bản cam kết đáp ứng điều kiện, tiêu chuẩn, quy chuẩn theo quy định của pháp luật về xây dựng, bảo vệ môi trường, phòng cháy, chữa cháy; đề xuất dự án đầu tư bao gồm nhận dạng, dự báo tác động đến môi trường và biện pháp </w:t>
            </w:r>
            <w:r w:rsidRPr="007A4C72">
              <w:rPr>
                <w:rFonts w:ascii="Times New Roman" w:hAnsi="Times New Roman"/>
                <w:i/>
                <w:iCs/>
                <w:sz w:val="26"/>
                <w:szCs w:val="26"/>
              </w:rPr>
              <w:lastRenderedPageBreak/>
              <w:t>giảm thiểu tác động xấu đến môi trường thay thế cho đánh giá sơ bộ tác động môi trường, việc sử dụng công nghệ hạn chế chuyển giao (nếu có).”</w:t>
            </w:r>
          </w:p>
          <w:p w14:paraId="5E5D1093" w14:textId="59D688F5" w:rsidR="00476537" w:rsidRPr="007A4C72" w:rsidRDefault="00DC199D" w:rsidP="000B24ED">
            <w:pPr>
              <w:widowControl w:val="0"/>
              <w:tabs>
                <w:tab w:val="left" w:pos="5387"/>
              </w:tabs>
              <w:spacing w:before="60" w:after="60" w:line="320" w:lineRule="atLeast"/>
              <w:jc w:val="both"/>
              <w:rPr>
                <w:rFonts w:ascii="Times New Roman" w:eastAsia="Times New Roman" w:hAnsi="Times New Roman"/>
                <w:sz w:val="26"/>
                <w:szCs w:val="26"/>
              </w:rPr>
            </w:pPr>
            <w:r w:rsidRPr="007A4C72">
              <w:rPr>
                <w:rFonts w:ascii="Times New Roman" w:eastAsia="Times New Roman" w:hAnsi="Times New Roman"/>
                <w:sz w:val="26"/>
                <w:szCs w:val="26"/>
              </w:rPr>
              <w:t xml:space="preserve">- </w:t>
            </w:r>
            <w:r w:rsidR="00476537" w:rsidRPr="007A4C72">
              <w:rPr>
                <w:rFonts w:ascii="Times New Roman" w:eastAsia="Times New Roman" w:hAnsi="Times New Roman"/>
                <w:sz w:val="26"/>
                <w:szCs w:val="26"/>
              </w:rPr>
              <w:t xml:space="preserve">Khoản 6 </w:t>
            </w:r>
            <w:r w:rsidR="002476D0" w:rsidRPr="007A4C72">
              <w:rPr>
                <w:rFonts w:ascii="Times New Roman" w:eastAsia="Times New Roman" w:hAnsi="Times New Roman"/>
                <w:sz w:val="26"/>
                <w:szCs w:val="26"/>
              </w:rPr>
              <w:t>Điều 4 Nghị quyết số 98/2023/QH15 (được sửa đổi, bổ sung bởi điểm c khoản 2 Điều 1 Nghị quyết số 260/2025/QH15) quy định:</w:t>
            </w:r>
          </w:p>
          <w:p w14:paraId="63199BE7" w14:textId="0AD81F01" w:rsidR="002476D0" w:rsidRPr="007A4C72" w:rsidRDefault="002476D0" w:rsidP="000B24ED">
            <w:pPr>
              <w:widowControl w:val="0"/>
              <w:tabs>
                <w:tab w:val="left" w:pos="5387"/>
              </w:tabs>
              <w:spacing w:before="60" w:after="60" w:line="320" w:lineRule="atLeast"/>
              <w:jc w:val="both"/>
              <w:rPr>
                <w:rFonts w:ascii="Times New Roman" w:eastAsia="Times New Roman" w:hAnsi="Times New Roman"/>
                <w:i/>
                <w:iCs/>
                <w:sz w:val="26"/>
                <w:szCs w:val="26"/>
              </w:rPr>
            </w:pPr>
            <w:r w:rsidRPr="007A4C72">
              <w:rPr>
                <w:rFonts w:ascii="Times New Roman" w:eastAsia="Times New Roman" w:hAnsi="Times New Roman"/>
                <w:i/>
                <w:iCs/>
                <w:sz w:val="26"/>
                <w:szCs w:val="26"/>
                <w:lang w:val="en-US"/>
              </w:rPr>
              <w:t>“6. Nhà đầu tư thực hiện các dự án trong khu công nghiệp, khu chế xuất, khu công nghệ cao, khu công nghệ số tập trung, khu chức năng trong khu kinh tế, khu thương mại tự do được quyền đăng ký đầu tư theo thủ tục đầu tư đặc biệt theo quy định của pháp luật về đầu tư.”</w:t>
            </w:r>
          </w:p>
          <w:p w14:paraId="5F710CDF" w14:textId="44DD006E" w:rsidR="00F35785" w:rsidRPr="007A4C72" w:rsidRDefault="00F35785" w:rsidP="000B24ED">
            <w:pPr>
              <w:widowControl w:val="0"/>
              <w:tabs>
                <w:tab w:val="left" w:pos="5387"/>
              </w:tabs>
              <w:spacing w:before="60" w:after="60" w:line="320" w:lineRule="atLeast"/>
              <w:jc w:val="both"/>
              <w:rPr>
                <w:rFonts w:ascii="Times New Roman" w:eastAsia="Times New Roman" w:hAnsi="Times New Roman"/>
                <w:sz w:val="26"/>
                <w:szCs w:val="26"/>
              </w:rPr>
            </w:pPr>
            <w:r w:rsidRPr="007A4C72">
              <w:rPr>
                <w:rFonts w:ascii="Times New Roman" w:eastAsia="Times New Roman" w:hAnsi="Times New Roman"/>
                <w:sz w:val="26"/>
                <w:szCs w:val="26"/>
              </w:rPr>
              <w:t xml:space="preserve">- </w:t>
            </w:r>
            <w:r w:rsidR="00A1176C" w:rsidRPr="007A4C72">
              <w:rPr>
                <w:rFonts w:ascii="Times New Roman" w:eastAsia="Times New Roman" w:hAnsi="Times New Roman"/>
                <w:sz w:val="26"/>
                <w:szCs w:val="26"/>
              </w:rPr>
              <w:t xml:space="preserve">Điểm a khoản 1 Điều 10 Nghị quyết số 226/2025/QH15 </w:t>
            </w:r>
            <w:r w:rsidR="00D95396" w:rsidRPr="007A4C72">
              <w:rPr>
                <w:rFonts w:ascii="Times New Roman" w:hAnsi="Times New Roman"/>
                <w:bCs/>
                <w:sz w:val="26"/>
                <w:szCs w:val="26"/>
              </w:rPr>
              <w:t>về thí điểm một số cơ chế, chính sách đặc thù phát triển thành phố Hải Phòng</w:t>
            </w:r>
            <w:r w:rsidR="00D95396" w:rsidRPr="007A4C72">
              <w:rPr>
                <w:rFonts w:ascii="Times New Roman" w:eastAsia="Times New Roman" w:hAnsi="Times New Roman"/>
                <w:sz w:val="26"/>
                <w:szCs w:val="26"/>
              </w:rPr>
              <w:t xml:space="preserve"> </w:t>
            </w:r>
            <w:r w:rsidR="00A1176C" w:rsidRPr="007A4C72">
              <w:rPr>
                <w:rFonts w:ascii="Times New Roman" w:eastAsia="Times New Roman" w:hAnsi="Times New Roman"/>
                <w:sz w:val="26"/>
                <w:szCs w:val="26"/>
              </w:rPr>
              <w:t>quy định:</w:t>
            </w:r>
          </w:p>
          <w:p w14:paraId="525FD070" w14:textId="77777777" w:rsidR="00E61CC1" w:rsidRPr="007A4C72" w:rsidRDefault="00E61CC1" w:rsidP="000B24ED">
            <w:pPr>
              <w:widowControl w:val="0"/>
              <w:tabs>
                <w:tab w:val="left" w:pos="5387"/>
              </w:tabs>
              <w:spacing w:before="60" w:after="60" w:line="320" w:lineRule="atLeast"/>
              <w:jc w:val="both"/>
              <w:rPr>
                <w:rFonts w:ascii="Times New Roman" w:eastAsia="Times New Roman" w:hAnsi="Times New Roman"/>
                <w:i/>
                <w:iCs/>
                <w:sz w:val="26"/>
                <w:szCs w:val="26"/>
                <w:lang w:val="en-US"/>
              </w:rPr>
            </w:pPr>
            <w:r w:rsidRPr="007A4C72">
              <w:rPr>
                <w:rFonts w:ascii="Times New Roman" w:eastAsia="Times New Roman" w:hAnsi="Times New Roman"/>
                <w:i/>
                <w:iCs/>
                <w:sz w:val="26"/>
                <w:szCs w:val="26"/>
                <w:lang w:val="en-US"/>
              </w:rPr>
              <w:t>“1. Về đơn giản hóa thủ tục hành chính:</w:t>
            </w:r>
          </w:p>
          <w:p w14:paraId="61F4385F" w14:textId="44145EDA" w:rsidR="00A1176C" w:rsidRPr="007A4C72" w:rsidRDefault="00E61CC1" w:rsidP="000B24ED">
            <w:pPr>
              <w:widowControl w:val="0"/>
              <w:tabs>
                <w:tab w:val="left" w:pos="5387"/>
              </w:tabs>
              <w:spacing w:before="60" w:after="60" w:line="320" w:lineRule="atLeast"/>
              <w:jc w:val="both"/>
              <w:rPr>
                <w:rFonts w:ascii="Times New Roman" w:eastAsia="Times New Roman" w:hAnsi="Times New Roman"/>
                <w:i/>
                <w:iCs/>
                <w:sz w:val="26"/>
                <w:szCs w:val="26"/>
                <w:lang w:val="en-US"/>
              </w:rPr>
            </w:pPr>
            <w:r w:rsidRPr="007A4C72">
              <w:rPr>
                <w:rFonts w:ascii="Times New Roman" w:eastAsia="Times New Roman" w:hAnsi="Times New Roman"/>
                <w:i/>
                <w:iCs/>
                <w:sz w:val="26"/>
                <w:szCs w:val="26"/>
                <w:lang w:val="en-US"/>
              </w:rPr>
              <w:t xml:space="preserve">a) Trừ các dự án đầu tư thuộc thẩm quyền chấp thuận đầu tư của Quốc hội theo quy định của Luật Đầu tư, nhà đầu tư thực hiện các dự án trong Khu TMTD được thực hiện thủ tục đầu tư đặc biệt theo quy định của pháp luật về đầu tư trong các ngành, nghề, lĩnh vực sau: đầu tư xây dựng trung tâm đổi mới sáng tạo, trung tâm nghiên cứu và phát triển (R&amp;D); đầu tư trong lĩnh vực công nghiệp mạch tích hợp bán dẫn, công nghệ thiết kế, chế tạo linh kiện, vi mạch điện tử tích hợp (IC), điện tử linh hoạt </w:t>
            </w:r>
            <w:r w:rsidRPr="007A4C72">
              <w:rPr>
                <w:rFonts w:ascii="Times New Roman" w:eastAsia="Times New Roman" w:hAnsi="Times New Roman"/>
                <w:i/>
                <w:iCs/>
                <w:sz w:val="26"/>
                <w:szCs w:val="26"/>
                <w:lang w:val="en-US"/>
              </w:rPr>
              <w:lastRenderedPageBreak/>
              <w:t>(PE), chip, vật liệu bán dẫn; công nghệ thông tin; công nghệ sinh học; công nghệ vật liệu mới; công nghệ tự động hóa; công nghiệp hỗ trợ cho công nghiệp công nghệ cao; công nghiệp mũi nhọn; hạ tầng năng lượng, hạ tầng số; đầu tư xây dựng và kinh doanh kết cấu hạ tầng các khu chức năng, trung tâm hội chợ triển lãm hàng hóa, trung tâm logistics, trung tâm thương mại, cảng cạn, kho hàng hóa và dịch vụ logistics.”</w:t>
            </w:r>
          </w:p>
          <w:p w14:paraId="515595DF" w14:textId="5FD3E7D0" w:rsidR="00B46BCA" w:rsidRPr="007A4C72" w:rsidRDefault="00B46BCA" w:rsidP="000B24ED">
            <w:pPr>
              <w:widowControl w:val="0"/>
              <w:tabs>
                <w:tab w:val="left" w:pos="5387"/>
              </w:tabs>
              <w:spacing w:before="60" w:after="60" w:line="320" w:lineRule="atLeast"/>
              <w:jc w:val="both"/>
              <w:rPr>
                <w:rFonts w:ascii="Times New Roman" w:eastAsia="Times New Roman" w:hAnsi="Times New Roman"/>
                <w:sz w:val="26"/>
                <w:szCs w:val="26"/>
              </w:rPr>
            </w:pPr>
            <w:r w:rsidRPr="007A4C72">
              <w:rPr>
                <w:rFonts w:ascii="Times New Roman" w:eastAsia="Times New Roman" w:hAnsi="Times New Roman"/>
                <w:sz w:val="26"/>
                <w:szCs w:val="26"/>
              </w:rPr>
              <w:t>- Khoản 3 Điều 4 Luật Xây dựng năm 2025 quy định:</w:t>
            </w:r>
          </w:p>
          <w:p w14:paraId="2F721AC5" w14:textId="00B28D89" w:rsidR="00907B42" w:rsidRPr="007A4C72" w:rsidRDefault="005B5341" w:rsidP="000B24ED">
            <w:pPr>
              <w:widowControl w:val="0"/>
              <w:tabs>
                <w:tab w:val="left" w:pos="5387"/>
              </w:tabs>
              <w:spacing w:before="60" w:after="60" w:line="320" w:lineRule="atLeast"/>
              <w:jc w:val="both"/>
              <w:rPr>
                <w:rFonts w:ascii="Times New Roman" w:eastAsia="Times New Roman" w:hAnsi="Times New Roman"/>
                <w:i/>
                <w:iCs/>
                <w:sz w:val="26"/>
                <w:szCs w:val="26"/>
              </w:rPr>
            </w:pPr>
            <w:r w:rsidRPr="007A4C72">
              <w:rPr>
                <w:rFonts w:ascii="Times New Roman" w:eastAsia="Times New Roman" w:hAnsi="Times New Roman"/>
                <w:i/>
                <w:iCs/>
                <w:sz w:val="26"/>
                <w:szCs w:val="26"/>
              </w:rPr>
              <w:t>“</w:t>
            </w:r>
            <w:r w:rsidRPr="007A4C72">
              <w:rPr>
                <w:rFonts w:ascii="Times New Roman" w:eastAsia="Times New Roman" w:hAnsi="Times New Roman"/>
                <w:i/>
                <w:iCs/>
                <w:sz w:val="26"/>
                <w:szCs w:val="26"/>
                <w:lang w:val="en-US"/>
              </w:rPr>
              <w:t>3. Trường hợp Luật này có quy định khác với quy định của </w:t>
            </w:r>
            <w:bookmarkStart w:id="2" w:name="tvpllink_gwozgqnrqo"/>
            <w:r w:rsidRPr="007A4C72">
              <w:rPr>
                <w:rFonts w:ascii="Times New Roman" w:eastAsia="Times New Roman" w:hAnsi="Times New Roman"/>
                <w:i/>
                <w:iCs/>
                <w:sz w:val="26"/>
                <w:szCs w:val="26"/>
                <w:lang w:val="en-US"/>
              </w:rPr>
              <w:t>Luật Đầu tư</w:t>
            </w:r>
            <w:bookmarkEnd w:id="2"/>
            <w:r w:rsidRPr="007A4C72">
              <w:rPr>
                <w:rFonts w:ascii="Times New Roman" w:eastAsia="Times New Roman" w:hAnsi="Times New Roman"/>
                <w:i/>
                <w:iCs/>
                <w:sz w:val="26"/>
                <w:szCs w:val="26"/>
                <w:lang w:val="en-US"/>
              </w:rPr>
              <w:t> về dự án đầu tư xây dựng theo thủ tục đầu tư đặc biệt thì thực hiện theo quy định của </w:t>
            </w:r>
            <w:bookmarkStart w:id="3" w:name="tvpllink_gwozgqnrqo_1"/>
            <w:r w:rsidRPr="007A4C72">
              <w:rPr>
                <w:rFonts w:ascii="Times New Roman" w:eastAsia="Times New Roman" w:hAnsi="Times New Roman"/>
                <w:i/>
                <w:iCs/>
                <w:sz w:val="26"/>
                <w:szCs w:val="26"/>
                <w:lang w:val="en-US"/>
              </w:rPr>
              <w:t>Luật Đầu tư</w:t>
            </w:r>
            <w:bookmarkEnd w:id="3"/>
            <w:r w:rsidRPr="007A4C72">
              <w:rPr>
                <w:rFonts w:ascii="Times New Roman" w:eastAsia="Times New Roman" w:hAnsi="Times New Roman"/>
                <w:i/>
                <w:iCs/>
                <w:sz w:val="26"/>
                <w:szCs w:val="26"/>
                <w:lang w:val="en-US"/>
              </w:rPr>
              <w:t>.”</w:t>
            </w:r>
          </w:p>
          <w:p w14:paraId="774E19E2" w14:textId="7E654F2D" w:rsidR="00907B42" w:rsidRPr="007A4C72" w:rsidRDefault="00907B42" w:rsidP="000B24ED">
            <w:pPr>
              <w:widowControl w:val="0"/>
              <w:tabs>
                <w:tab w:val="left" w:pos="5387"/>
              </w:tabs>
              <w:spacing w:before="60" w:after="60" w:line="320" w:lineRule="atLeast"/>
              <w:jc w:val="both"/>
              <w:rPr>
                <w:rFonts w:ascii="Times New Roman" w:eastAsia="Times New Roman" w:hAnsi="Times New Roman"/>
                <w:sz w:val="26"/>
                <w:szCs w:val="26"/>
              </w:rPr>
            </w:pPr>
            <w:r w:rsidRPr="007A4C72">
              <w:rPr>
                <w:rFonts w:ascii="Times New Roman" w:eastAsia="Times New Roman" w:hAnsi="Times New Roman"/>
                <w:sz w:val="26"/>
                <w:szCs w:val="26"/>
              </w:rPr>
              <w:t>- Điểm a khoản 2 Điều 43 Luật Xây dựng năm 2025 quy định:</w:t>
            </w:r>
          </w:p>
          <w:p w14:paraId="7663136D" w14:textId="77777777" w:rsidR="002C46A8" w:rsidRPr="007A4C72" w:rsidRDefault="002C46A8" w:rsidP="000B24ED">
            <w:pPr>
              <w:widowControl w:val="0"/>
              <w:tabs>
                <w:tab w:val="left" w:pos="5387"/>
              </w:tabs>
              <w:spacing w:before="60" w:after="60" w:line="320" w:lineRule="atLeast"/>
              <w:jc w:val="both"/>
              <w:rPr>
                <w:rFonts w:ascii="Times New Roman" w:eastAsia="Times New Roman" w:hAnsi="Times New Roman"/>
                <w:i/>
                <w:iCs/>
                <w:sz w:val="26"/>
                <w:szCs w:val="26"/>
              </w:rPr>
            </w:pPr>
            <w:r w:rsidRPr="007A4C72">
              <w:rPr>
                <w:rFonts w:ascii="Times New Roman" w:eastAsia="Times New Roman" w:hAnsi="Times New Roman"/>
                <w:i/>
                <w:iCs/>
                <w:sz w:val="26"/>
                <w:szCs w:val="26"/>
              </w:rPr>
              <w:t>“2. Trước khi khởi công xây dựng công trình, chủ đầu tư phải có giấy phép xây dựng trừ các trường hợp sau đây:</w:t>
            </w:r>
          </w:p>
          <w:p w14:paraId="173373BC" w14:textId="2B05D3CF" w:rsidR="00455CE0" w:rsidRPr="007A4C72" w:rsidRDefault="002C46A8" w:rsidP="000B24ED">
            <w:pPr>
              <w:widowControl w:val="0"/>
              <w:tabs>
                <w:tab w:val="left" w:pos="5387"/>
              </w:tabs>
              <w:spacing w:before="60" w:after="60" w:line="320" w:lineRule="atLeast"/>
              <w:jc w:val="both"/>
              <w:rPr>
                <w:rStyle w:val="fontstyle01"/>
                <w:rFonts w:eastAsia="Times New Roman"/>
                <w:i/>
                <w:iCs/>
                <w:color w:val="auto"/>
                <w:sz w:val="26"/>
                <w:szCs w:val="26"/>
              </w:rPr>
            </w:pPr>
            <w:r w:rsidRPr="007A4C72">
              <w:rPr>
                <w:rFonts w:ascii="Times New Roman" w:eastAsia="Times New Roman" w:hAnsi="Times New Roman"/>
                <w:i/>
                <w:iCs/>
                <w:sz w:val="26"/>
                <w:szCs w:val="26"/>
              </w:rPr>
              <w:t xml:space="preserve">a) Công trình bí mật nhà nước; công trình xây dựng khẩn cấp, cấp bách; công trình thuộc dự án đầu tư công đặc biệt; </w:t>
            </w:r>
            <w:r w:rsidRPr="007A4C72">
              <w:rPr>
                <w:rFonts w:ascii="Times New Roman" w:eastAsia="Times New Roman" w:hAnsi="Times New Roman"/>
                <w:i/>
                <w:iCs/>
                <w:sz w:val="26"/>
                <w:szCs w:val="26"/>
                <w:u w:val="single"/>
              </w:rPr>
              <w:t>công trình thuộc dự án đầu tư theo thủ tục đầu tư đặc biệt</w:t>
            </w:r>
            <w:r w:rsidRPr="007A4C72">
              <w:rPr>
                <w:rFonts w:ascii="Times New Roman" w:eastAsia="Times New Roman" w:hAnsi="Times New Roman"/>
                <w:i/>
                <w:iCs/>
                <w:sz w:val="26"/>
                <w:szCs w:val="26"/>
              </w:rPr>
              <w:t>; công trình xây dựng tạm theo quy định tại Luật này; công trình xây dựng tại khu vực đất sử dụng vào mục đích quốc phòng, an ninh theo quy định của pháp luật về đất đai.”</w:t>
            </w:r>
          </w:p>
        </w:tc>
        <w:tc>
          <w:tcPr>
            <w:tcW w:w="4252" w:type="dxa"/>
          </w:tcPr>
          <w:p w14:paraId="185135B2" w14:textId="77777777" w:rsidR="00455CE0" w:rsidRPr="007A4C72" w:rsidRDefault="00455CE0" w:rsidP="000B24ED">
            <w:pPr>
              <w:widowControl w:val="0"/>
              <w:spacing w:before="60" w:after="60" w:line="320" w:lineRule="atLeast"/>
              <w:jc w:val="both"/>
              <w:rPr>
                <w:rFonts w:ascii="Times New Roman" w:hAnsi="Times New Roman"/>
                <w:sz w:val="26"/>
                <w:szCs w:val="26"/>
              </w:rPr>
            </w:pPr>
            <w:r w:rsidRPr="007A4C72">
              <w:rPr>
                <w:rFonts w:ascii="Times New Roman" w:hAnsi="Times New Roman"/>
                <w:sz w:val="26"/>
                <w:szCs w:val="26"/>
              </w:rPr>
              <w:lastRenderedPageBreak/>
              <w:t>3</w:t>
            </w:r>
            <w:r w:rsidRPr="007A4C72">
              <w:rPr>
                <w:rFonts w:ascii="Times New Roman" w:hAnsi="Times New Roman"/>
                <w:sz w:val="26"/>
                <w:szCs w:val="26"/>
                <w:lang w:val="nl-NL"/>
              </w:rPr>
              <w:t xml:space="preserve">. </w:t>
            </w:r>
            <w:r w:rsidRPr="007A4C72">
              <w:rPr>
                <w:rFonts w:ascii="Times New Roman" w:hAnsi="Times New Roman"/>
                <w:sz w:val="26"/>
                <w:szCs w:val="26"/>
              </w:rPr>
              <w:t>Trừ dự án phải chấp thuận chủ trương đầu tư theo quy định của Chính phủ và dự án xây dựng khu đô thị lấn biển, c</w:t>
            </w:r>
            <w:r w:rsidRPr="007A4C72">
              <w:rPr>
                <w:rFonts w:ascii="Times New Roman" w:hAnsi="Times New Roman"/>
                <w:sz w:val="26"/>
                <w:szCs w:val="26"/>
                <w:lang w:val="nl-NL"/>
              </w:rPr>
              <w:t xml:space="preserve">ác dự án trong phạm vi Khu đô thị lấn biển </w:t>
            </w:r>
            <w:r w:rsidRPr="007A4C72">
              <w:rPr>
                <w:rFonts w:ascii="Times New Roman" w:hAnsi="Times New Roman"/>
                <w:sz w:val="26"/>
                <w:szCs w:val="26"/>
              </w:rPr>
              <w:t xml:space="preserve">được áp dụng </w:t>
            </w:r>
            <w:r w:rsidRPr="007A4C72">
              <w:rPr>
                <w:rFonts w:ascii="Times New Roman" w:hAnsi="Times New Roman"/>
                <w:sz w:val="26"/>
                <w:szCs w:val="26"/>
                <w:lang w:val="nl-NL"/>
              </w:rPr>
              <w:t xml:space="preserve">thủ tục đầu tư đặc biệt theo </w:t>
            </w:r>
            <w:r w:rsidRPr="007A4C72">
              <w:rPr>
                <w:rFonts w:ascii="Times New Roman" w:hAnsi="Times New Roman"/>
                <w:sz w:val="26"/>
                <w:szCs w:val="26"/>
              </w:rPr>
              <w:t xml:space="preserve">quy định của pháp luật về đầu tư. </w:t>
            </w:r>
          </w:p>
          <w:p w14:paraId="2BEBC14C" w14:textId="05D6B101" w:rsidR="00455CE0" w:rsidRPr="007A4C72" w:rsidRDefault="00455CE0" w:rsidP="000B24ED">
            <w:pPr>
              <w:widowControl w:val="0"/>
              <w:spacing w:before="60" w:after="60" w:line="320" w:lineRule="atLeast"/>
              <w:jc w:val="both"/>
              <w:rPr>
                <w:rFonts w:ascii="Times New Roman" w:hAnsi="Times New Roman"/>
                <w:sz w:val="26"/>
                <w:szCs w:val="26"/>
              </w:rPr>
            </w:pPr>
          </w:p>
        </w:tc>
        <w:tc>
          <w:tcPr>
            <w:tcW w:w="4678" w:type="dxa"/>
          </w:tcPr>
          <w:p w14:paraId="2CD6E157" w14:textId="0323762F" w:rsidR="00455CE0" w:rsidRPr="00603517" w:rsidRDefault="008655BB"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Luật Đầu tư, các Nghị quyết quy định cơ chế, chính sách đặc thù </w:t>
            </w:r>
            <w:r w:rsidR="004B7FA4" w:rsidRPr="007A4C72">
              <w:rPr>
                <w:rFonts w:ascii="Times New Roman" w:hAnsi="Times New Roman"/>
                <w:sz w:val="26"/>
                <w:szCs w:val="26"/>
                <w:lang w:val="nl-NL"/>
              </w:rPr>
              <w:t>phát triển Thành phố Hồ Chí Minh và Thành phố Hải Phòng cho phép áp dụng thủ tục đầu tư đặc biệt</w:t>
            </w:r>
            <w:r w:rsidR="007D62F6" w:rsidRPr="007A4C72">
              <w:rPr>
                <w:rFonts w:ascii="Times New Roman" w:hAnsi="Times New Roman"/>
                <w:sz w:val="26"/>
                <w:szCs w:val="26"/>
                <w:lang w:val="nl-NL"/>
              </w:rPr>
              <w:t xml:space="preserve"> đối với</w:t>
            </w:r>
            <w:r w:rsidR="004B7FA4" w:rsidRPr="007A4C72">
              <w:rPr>
                <w:rFonts w:ascii="Times New Roman" w:hAnsi="Times New Roman"/>
                <w:sz w:val="26"/>
                <w:szCs w:val="26"/>
                <w:lang w:val="nl-NL"/>
              </w:rPr>
              <w:t xml:space="preserve"> </w:t>
            </w:r>
            <w:r w:rsidR="007D62F6" w:rsidRPr="007A4C72">
              <w:rPr>
                <w:rFonts w:ascii="Times New Roman" w:hAnsi="Times New Roman"/>
                <w:sz w:val="26"/>
                <w:szCs w:val="26"/>
              </w:rPr>
              <w:t>dự án đầu tư tại khu công nghiệp, khu chế xuất, khu công nghệ cao, khu công nghệ số tập trung, khu thương mại tự do, trung tâm tài chính quốc tế</w:t>
            </w:r>
            <w:r w:rsidR="007D62F6" w:rsidRPr="007A4C72">
              <w:rPr>
                <w:rFonts w:ascii="Times New Roman" w:hAnsi="Times New Roman"/>
                <w:sz w:val="26"/>
                <w:szCs w:val="26"/>
                <w:lang w:val="nl-NL"/>
              </w:rPr>
              <w:t xml:space="preserve">... </w:t>
            </w:r>
            <w:r w:rsidR="00455CE0" w:rsidRPr="007A4C72">
              <w:rPr>
                <w:rFonts w:ascii="Times New Roman" w:hAnsi="Times New Roman"/>
                <w:sz w:val="26"/>
                <w:szCs w:val="26"/>
                <w:lang w:val="nl-NL"/>
              </w:rPr>
              <w:t>Đề xuất nhà đầu tư được thực hiện thủ tục đầu tư đặc biệt đối với các dự án trong phạm vi Khu đô thị lấn biển nhằm đơn giản hoá thủ tục hành chính</w:t>
            </w:r>
            <w:r w:rsidR="008E099B">
              <w:rPr>
                <w:rFonts w:ascii="Times New Roman" w:hAnsi="Times New Roman"/>
                <w:sz w:val="26"/>
                <w:szCs w:val="26"/>
                <w:lang w:val="nl-NL"/>
              </w:rPr>
              <w:t xml:space="preserve"> </w:t>
            </w:r>
            <w:r w:rsidR="004D66A5">
              <w:rPr>
                <w:rFonts w:ascii="Times New Roman" w:hAnsi="Times New Roman"/>
                <w:sz w:val="26"/>
                <w:szCs w:val="26"/>
                <w:lang w:val="nl-NL"/>
              </w:rPr>
              <w:t xml:space="preserve">nhằm </w:t>
            </w:r>
            <w:r w:rsidR="004D66A5" w:rsidRPr="00603517">
              <w:rPr>
                <w:rFonts w:ascii="Times New Roman" w:hAnsi="Times New Roman"/>
                <w:sz w:val="26"/>
                <w:szCs w:val="26"/>
                <w:lang w:val="nl-NL"/>
              </w:rPr>
              <w:t>rút ngắn đáng kể thời gian chuẩn bị đầu tư và giảm chi phí tuân thủ cho doanh nghiệp,</w:t>
            </w:r>
            <w:r w:rsidR="00455CE0" w:rsidRPr="007A4C72">
              <w:rPr>
                <w:rFonts w:ascii="Times New Roman" w:hAnsi="Times New Roman"/>
                <w:sz w:val="26"/>
                <w:szCs w:val="26"/>
                <w:lang w:val="nl-NL"/>
              </w:rPr>
              <w:t xml:space="preserve"> tạo điều kiện thuận lợi cho nhà đầu tư triển khai dự án trong Khu đô thị lấn biển</w:t>
            </w:r>
            <w:r w:rsidR="00D82E4E" w:rsidRPr="007A4C72">
              <w:rPr>
                <w:rFonts w:ascii="Times New Roman" w:hAnsi="Times New Roman"/>
                <w:sz w:val="26"/>
                <w:szCs w:val="26"/>
                <w:lang w:val="nl-NL"/>
              </w:rPr>
              <w:t>, kêu gọi nhà đầu tư thứ cấp đầu tư vào khu đô thị lấn biển</w:t>
            </w:r>
            <w:r w:rsidR="007E3E4B">
              <w:rPr>
                <w:rFonts w:ascii="Times New Roman" w:hAnsi="Times New Roman"/>
                <w:sz w:val="26"/>
                <w:szCs w:val="26"/>
                <w:lang w:val="nl-NL"/>
              </w:rPr>
              <w:t xml:space="preserve"> theo chính sách ưu đãi</w:t>
            </w:r>
            <w:r w:rsidR="00E754DD" w:rsidRPr="007A4C72">
              <w:rPr>
                <w:rFonts w:ascii="Times New Roman" w:hAnsi="Times New Roman"/>
                <w:sz w:val="26"/>
                <w:szCs w:val="26"/>
                <w:lang w:val="nl-NL"/>
              </w:rPr>
              <w:t xml:space="preserve"> tương tự các văn bản quy phạm pháp luật nêu trên</w:t>
            </w:r>
            <w:r w:rsidR="00455CE0" w:rsidRPr="007A4C72">
              <w:rPr>
                <w:rFonts w:ascii="Times New Roman" w:hAnsi="Times New Roman"/>
                <w:sz w:val="26"/>
                <w:szCs w:val="26"/>
                <w:lang w:val="nl-NL"/>
              </w:rPr>
              <w:t>.</w:t>
            </w:r>
          </w:p>
          <w:p w14:paraId="0E635DD3" w14:textId="1991139C"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r>
      <w:tr w:rsidR="007A4C72" w:rsidRPr="00E27CAE" w14:paraId="4C3A72FA" w14:textId="77777777" w:rsidTr="00FF3079">
        <w:trPr>
          <w:trHeight w:val="2087"/>
          <w:jc w:val="center"/>
        </w:trPr>
        <w:tc>
          <w:tcPr>
            <w:tcW w:w="0" w:type="auto"/>
          </w:tcPr>
          <w:p w14:paraId="1A067241" w14:textId="2FBEA501" w:rsidR="00455CE0" w:rsidRPr="007A4C72" w:rsidRDefault="00455CE0" w:rsidP="00ED588C">
            <w:pPr>
              <w:widowControl w:val="0"/>
              <w:tabs>
                <w:tab w:val="left" w:pos="5387"/>
              </w:tabs>
              <w:spacing w:before="60" w:after="60" w:line="320" w:lineRule="atLeast"/>
              <w:jc w:val="center"/>
              <w:rPr>
                <w:rFonts w:ascii="Times New Roman" w:hAnsi="Times New Roman"/>
                <w:sz w:val="26"/>
                <w:szCs w:val="26"/>
              </w:rPr>
            </w:pPr>
            <w:r w:rsidRPr="007A4C72">
              <w:rPr>
                <w:rFonts w:ascii="Times New Roman" w:hAnsi="Times New Roman"/>
                <w:sz w:val="26"/>
                <w:szCs w:val="26"/>
              </w:rPr>
              <w:lastRenderedPageBreak/>
              <w:t>(4)</w:t>
            </w:r>
          </w:p>
        </w:tc>
        <w:tc>
          <w:tcPr>
            <w:tcW w:w="5528" w:type="dxa"/>
          </w:tcPr>
          <w:p w14:paraId="106BA762" w14:textId="6F750A70" w:rsidR="003A3C78" w:rsidRPr="007A4C72" w:rsidRDefault="003A3C78" w:rsidP="000B24ED">
            <w:pPr>
              <w:pStyle w:val="NormalWeb"/>
              <w:widowControl w:val="0"/>
              <w:shd w:val="clear" w:color="auto" w:fill="FFFFFF"/>
              <w:tabs>
                <w:tab w:val="left" w:pos="5387"/>
              </w:tabs>
              <w:spacing w:before="60" w:beforeAutospacing="0" w:after="60" w:afterAutospacing="0" w:line="320" w:lineRule="atLeast"/>
              <w:jc w:val="both"/>
              <w:rPr>
                <w:sz w:val="26"/>
                <w:szCs w:val="26"/>
                <w:lang w:val="nl-NL"/>
              </w:rPr>
            </w:pPr>
            <w:r w:rsidRPr="007A4C72">
              <w:rPr>
                <w:sz w:val="26"/>
                <w:szCs w:val="26"/>
                <w:lang w:val="nl-NL"/>
              </w:rPr>
              <w:t xml:space="preserve">- </w:t>
            </w:r>
            <w:r w:rsidR="008D3F80" w:rsidRPr="007A4C72">
              <w:rPr>
                <w:sz w:val="26"/>
                <w:szCs w:val="26"/>
                <w:lang w:val="nl-NL"/>
              </w:rPr>
              <w:t>Khoản 2 Điều 31 Luật Đầu tư quy định;</w:t>
            </w:r>
          </w:p>
          <w:p w14:paraId="3F53FCE4" w14:textId="2E40E52F" w:rsidR="008D3F80" w:rsidRPr="007A4C72" w:rsidRDefault="0002425C" w:rsidP="000B24ED">
            <w:pPr>
              <w:pStyle w:val="NormalWeb"/>
              <w:widowControl w:val="0"/>
              <w:shd w:val="clear" w:color="auto" w:fill="FFFFFF"/>
              <w:tabs>
                <w:tab w:val="left" w:pos="5387"/>
              </w:tabs>
              <w:spacing w:before="60" w:beforeAutospacing="0" w:after="60" w:afterAutospacing="0" w:line="320" w:lineRule="atLeast"/>
              <w:jc w:val="both"/>
              <w:rPr>
                <w:i/>
                <w:iCs/>
                <w:sz w:val="26"/>
                <w:szCs w:val="26"/>
                <w:lang w:val="nl-NL"/>
              </w:rPr>
            </w:pPr>
            <w:r w:rsidRPr="007A4C72">
              <w:rPr>
                <w:i/>
                <w:iCs/>
                <w:sz w:val="26"/>
                <w:szCs w:val="26"/>
                <w:lang w:val="nl-NL"/>
              </w:rPr>
              <w:t>“</w:t>
            </w:r>
            <w:r w:rsidRPr="00603517">
              <w:rPr>
                <w:i/>
                <w:iCs/>
                <w:sz w:val="26"/>
                <w:szCs w:val="26"/>
                <w:lang w:val="nl-NL"/>
              </w:rPr>
              <w:t xml:space="preserve">2. … Dự án đầu tư thực hiện tại địa bàn có điều kiện kinh tế - xã hội khó khăn, địa bàn có điều kiện kinh tế - xã hội đặc biệt khó khăn hoặc </w:t>
            </w:r>
            <w:r w:rsidRPr="00603517">
              <w:rPr>
                <w:i/>
                <w:iCs/>
                <w:sz w:val="26"/>
                <w:szCs w:val="26"/>
                <w:u w:val="single"/>
                <w:lang w:val="nl-NL"/>
              </w:rPr>
              <w:t>dự án đầu tư có vốn đầu tư lớn nhưng thu hồi vốn chậm</w:t>
            </w:r>
            <w:r w:rsidRPr="00603517">
              <w:rPr>
                <w:i/>
                <w:iCs/>
                <w:sz w:val="26"/>
                <w:szCs w:val="26"/>
                <w:lang w:val="nl-NL"/>
              </w:rPr>
              <w:t>; dự án đầu tư xây dựng và kinh doanh kết cấu hạ tầng khu công nghệ cao, khu công nghiệp công nghệ cao, khu công nghệ số tập trung; dự án thuộc diện ưu đãi, hỗ trợ đầu tư đặc biệt quy định tại </w:t>
            </w:r>
            <w:bookmarkStart w:id="4" w:name="tc_29"/>
            <w:r w:rsidRPr="00603517">
              <w:rPr>
                <w:i/>
                <w:iCs/>
                <w:sz w:val="26"/>
                <w:szCs w:val="26"/>
                <w:lang w:val="nl-NL"/>
              </w:rPr>
              <w:t>khoản 2 Điều 17 của Luật này</w:t>
            </w:r>
            <w:bookmarkEnd w:id="4"/>
            <w:r w:rsidRPr="00603517">
              <w:rPr>
                <w:i/>
                <w:iCs/>
                <w:sz w:val="26"/>
                <w:szCs w:val="26"/>
                <w:lang w:val="nl-NL"/>
              </w:rPr>
              <w:t> thì thời hạn hoạt động của dự án đầu tư có thể dài hơn nhưng không quá 70 năm.”</w:t>
            </w:r>
          </w:p>
          <w:p w14:paraId="2BC67A96" w14:textId="22B4E2C0" w:rsidR="00455CE0" w:rsidRPr="007A4C72" w:rsidRDefault="00A07690" w:rsidP="000B24ED">
            <w:pPr>
              <w:pStyle w:val="NormalWeb"/>
              <w:widowControl w:val="0"/>
              <w:shd w:val="clear" w:color="auto" w:fill="FFFFFF"/>
              <w:tabs>
                <w:tab w:val="left" w:pos="5387"/>
              </w:tabs>
              <w:spacing w:before="60" w:beforeAutospacing="0" w:after="60" w:afterAutospacing="0" w:line="320" w:lineRule="atLeast"/>
              <w:jc w:val="both"/>
              <w:rPr>
                <w:sz w:val="26"/>
                <w:szCs w:val="26"/>
                <w:lang w:val="nl-NL"/>
              </w:rPr>
            </w:pPr>
            <w:r w:rsidRPr="007A4C72">
              <w:rPr>
                <w:sz w:val="26"/>
                <w:szCs w:val="26"/>
                <w:lang w:val="nl-NL"/>
              </w:rPr>
              <w:t xml:space="preserve">- </w:t>
            </w:r>
            <w:r w:rsidR="0090716E" w:rsidRPr="007A4C72">
              <w:rPr>
                <w:sz w:val="26"/>
                <w:szCs w:val="26"/>
                <w:lang w:val="nl-NL"/>
              </w:rPr>
              <w:t>Điểm c khoản 1 Điều 172 Luật Đất đai quy định:</w:t>
            </w:r>
          </w:p>
          <w:p w14:paraId="22CEF5C2" w14:textId="47473AC0" w:rsidR="005A27E1" w:rsidRPr="007A4C72" w:rsidRDefault="005A27E1" w:rsidP="000B24ED">
            <w:pPr>
              <w:pStyle w:val="NormalWeb"/>
              <w:widowControl w:val="0"/>
              <w:shd w:val="clear" w:color="auto" w:fill="FFFFFF"/>
              <w:tabs>
                <w:tab w:val="left" w:pos="5387"/>
              </w:tabs>
              <w:spacing w:before="60" w:beforeAutospacing="0" w:after="60" w:afterAutospacing="0" w:line="320" w:lineRule="atLeast"/>
              <w:jc w:val="both"/>
              <w:rPr>
                <w:i/>
                <w:iCs/>
                <w:sz w:val="26"/>
                <w:szCs w:val="26"/>
                <w:lang w:val="sv-SE"/>
              </w:rPr>
            </w:pPr>
            <w:r w:rsidRPr="007A4C72">
              <w:rPr>
                <w:i/>
                <w:iCs/>
                <w:sz w:val="26"/>
                <w:szCs w:val="26"/>
                <w:lang w:val="nl-NL"/>
              </w:rPr>
              <w:t>“</w:t>
            </w:r>
            <w:r w:rsidRPr="00603517">
              <w:rPr>
                <w:i/>
                <w:iCs/>
                <w:sz w:val="26"/>
                <w:szCs w:val="26"/>
                <w:lang w:val="nl-NL"/>
              </w:rPr>
              <w:t xml:space="preserve">c) </w:t>
            </w:r>
            <w:r w:rsidR="003A3C78" w:rsidRPr="00603517">
              <w:rPr>
                <w:i/>
                <w:iCs/>
                <w:sz w:val="26"/>
                <w:szCs w:val="26"/>
                <w:lang w:val="nl-NL"/>
              </w:rPr>
              <w:t xml:space="preserve">… </w:t>
            </w:r>
            <w:r w:rsidRPr="007A4C72">
              <w:rPr>
                <w:i/>
                <w:iCs/>
                <w:sz w:val="26"/>
                <w:szCs w:val="26"/>
                <w:lang w:val="sv-SE"/>
              </w:rPr>
              <w:t>Đối với các dự án có thời hạn hoạt động trên 50 năm theo quy định của </w:t>
            </w:r>
            <w:bookmarkStart w:id="5" w:name="tvpllink_gwozgqnrqo_3"/>
            <w:r w:rsidRPr="007A4C72">
              <w:rPr>
                <w:i/>
                <w:iCs/>
                <w:sz w:val="26"/>
                <w:szCs w:val="26"/>
                <w:lang w:val="sv-SE"/>
              </w:rPr>
              <w:t>Luật Đầu tư</w:t>
            </w:r>
            <w:bookmarkEnd w:id="5"/>
            <w:r w:rsidRPr="007A4C72">
              <w:rPr>
                <w:i/>
                <w:iCs/>
                <w:sz w:val="26"/>
                <w:szCs w:val="26"/>
                <w:lang w:val="sv-SE"/>
              </w:rPr>
              <w:t> thì thời hạn giao đất, cho thuê đất theo thời hạn của dự án nhưng không quá 70 năm.</w:t>
            </w:r>
            <w:r w:rsidR="003A3C78" w:rsidRPr="007A4C72">
              <w:rPr>
                <w:i/>
                <w:iCs/>
                <w:sz w:val="26"/>
                <w:szCs w:val="26"/>
                <w:lang w:val="sv-SE"/>
              </w:rPr>
              <w:t>”</w:t>
            </w:r>
          </w:p>
          <w:p w14:paraId="5B568EE6" w14:textId="77777777" w:rsidR="003A3C78" w:rsidRPr="00603517" w:rsidRDefault="003A3C78" w:rsidP="000B24ED">
            <w:pPr>
              <w:pStyle w:val="NormalWeb"/>
              <w:widowControl w:val="0"/>
              <w:shd w:val="clear" w:color="auto" w:fill="FFFFFF"/>
              <w:tabs>
                <w:tab w:val="left" w:pos="5387"/>
              </w:tabs>
              <w:spacing w:before="60" w:beforeAutospacing="0" w:after="60" w:afterAutospacing="0" w:line="320" w:lineRule="atLeast"/>
              <w:jc w:val="both"/>
              <w:rPr>
                <w:sz w:val="26"/>
                <w:szCs w:val="26"/>
                <w:lang w:val="nl-NL"/>
              </w:rPr>
            </w:pPr>
          </w:p>
          <w:p w14:paraId="0459E3EF" w14:textId="78B6C9F2" w:rsidR="0090716E" w:rsidRPr="007A4C72" w:rsidRDefault="0090716E" w:rsidP="000B24ED">
            <w:pPr>
              <w:pStyle w:val="NormalWeb"/>
              <w:widowControl w:val="0"/>
              <w:shd w:val="clear" w:color="auto" w:fill="FFFFFF"/>
              <w:tabs>
                <w:tab w:val="left" w:pos="5387"/>
              </w:tabs>
              <w:spacing w:before="60" w:beforeAutospacing="0" w:after="60" w:afterAutospacing="0" w:line="320" w:lineRule="atLeast"/>
              <w:jc w:val="both"/>
              <w:rPr>
                <w:sz w:val="26"/>
                <w:szCs w:val="26"/>
                <w:lang w:val="nl-NL"/>
              </w:rPr>
            </w:pPr>
          </w:p>
        </w:tc>
        <w:tc>
          <w:tcPr>
            <w:tcW w:w="4252" w:type="dxa"/>
          </w:tcPr>
          <w:p w14:paraId="078A03C5" w14:textId="4725740A"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4. Thời hạn hoạt động của dự án xây dựng khu đô thị lấn biển không quá 70 năm.</w:t>
            </w:r>
          </w:p>
        </w:tc>
        <w:tc>
          <w:tcPr>
            <w:tcW w:w="4678" w:type="dxa"/>
          </w:tcPr>
          <w:p w14:paraId="14605839" w14:textId="72177BC6" w:rsidR="000D7710" w:rsidRPr="007A4C72" w:rsidRDefault="00455CE0" w:rsidP="000B24ED">
            <w:pPr>
              <w:widowControl w:val="0"/>
              <w:spacing w:before="60" w:after="60" w:line="320" w:lineRule="atLeast"/>
              <w:jc w:val="both"/>
              <w:rPr>
                <w:rFonts w:ascii="Times New Roman" w:hAnsi="Times New Roman"/>
                <w:spacing w:val="-2"/>
                <w:sz w:val="26"/>
                <w:szCs w:val="26"/>
                <w:lang w:val="nl-NL"/>
              </w:rPr>
            </w:pPr>
            <w:r w:rsidRPr="007A4C72">
              <w:rPr>
                <w:rFonts w:ascii="Times New Roman" w:hAnsi="Times New Roman"/>
                <w:spacing w:val="-2"/>
                <w:sz w:val="26"/>
                <w:szCs w:val="26"/>
                <w:lang w:val="nl-NL"/>
              </w:rPr>
              <w:t>Điều 31 của Luật Đầu tư quy định thời hạn hoạt động của dự án là 70</w:t>
            </w:r>
            <w:r w:rsidR="00334720">
              <w:rPr>
                <w:rFonts w:ascii="Times New Roman" w:hAnsi="Times New Roman"/>
                <w:spacing w:val="-2"/>
                <w:sz w:val="26"/>
                <w:szCs w:val="26"/>
                <w:lang w:val="nl-NL"/>
              </w:rPr>
              <w:t xml:space="preserve"> năm</w:t>
            </w:r>
            <w:r w:rsidRPr="007A4C72">
              <w:rPr>
                <w:rFonts w:ascii="Times New Roman" w:hAnsi="Times New Roman"/>
                <w:spacing w:val="-2"/>
                <w:sz w:val="26"/>
                <w:szCs w:val="26"/>
                <w:lang w:val="nl-NL"/>
              </w:rPr>
              <w:t xml:space="preserve"> đối với dự án đầu tư lớn và có thời gian thu hồi vốn chậm.</w:t>
            </w:r>
          </w:p>
          <w:p w14:paraId="0917F22A" w14:textId="521938F2" w:rsidR="00455CE0" w:rsidRPr="00603517"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pacing w:val="-2"/>
                <w:sz w:val="26"/>
                <w:szCs w:val="26"/>
                <w:lang w:val="nl-NL"/>
              </w:rPr>
              <w:t>Dự án</w:t>
            </w:r>
            <w:r w:rsidRPr="00603517">
              <w:rPr>
                <w:rFonts w:ascii="Times New Roman" w:hAnsi="Times New Roman"/>
                <w:sz w:val="26"/>
                <w:szCs w:val="26"/>
                <w:lang w:val="nl-NL"/>
              </w:rPr>
              <w:t xml:space="preserve"> khu đô thị lấn biển có tổng mức trên 100.000 tỷ</w:t>
            </w:r>
            <w:r w:rsidR="000D7710" w:rsidRPr="00603517">
              <w:rPr>
                <w:rFonts w:ascii="Times New Roman" w:hAnsi="Times New Roman"/>
                <w:sz w:val="26"/>
                <w:szCs w:val="26"/>
                <w:lang w:val="nl-NL"/>
              </w:rPr>
              <w:t xml:space="preserve">, thậm chí </w:t>
            </w:r>
            <w:r w:rsidRPr="00603517">
              <w:rPr>
                <w:rFonts w:ascii="Times New Roman" w:hAnsi="Times New Roman"/>
                <w:sz w:val="26"/>
                <w:szCs w:val="26"/>
                <w:lang w:val="nl-NL"/>
              </w:rPr>
              <w:t xml:space="preserve">có thể lên đến hơn 300.000 tỷ </w:t>
            </w:r>
            <w:r w:rsidR="009975B8" w:rsidRPr="00603517">
              <w:rPr>
                <w:rFonts w:ascii="Times New Roman" w:hAnsi="Times New Roman"/>
                <w:sz w:val="26"/>
                <w:szCs w:val="26"/>
                <w:lang w:val="nl-NL"/>
              </w:rPr>
              <w:t>là dự án</w:t>
            </w:r>
            <w:r w:rsidR="00F91C8E" w:rsidRPr="00603517">
              <w:rPr>
                <w:rFonts w:ascii="Times New Roman" w:hAnsi="Times New Roman"/>
                <w:sz w:val="26"/>
                <w:szCs w:val="26"/>
                <w:lang w:val="nl-NL"/>
              </w:rPr>
              <w:t xml:space="preserve"> có chi phí</w:t>
            </w:r>
            <w:r w:rsidR="009975B8" w:rsidRPr="00603517">
              <w:rPr>
                <w:rFonts w:ascii="Times New Roman" w:hAnsi="Times New Roman"/>
                <w:sz w:val="26"/>
                <w:szCs w:val="26"/>
                <w:lang w:val="nl-NL"/>
              </w:rPr>
              <w:t xml:space="preserve"> đầu tư lớn, </w:t>
            </w:r>
            <w:r w:rsidR="003508F7" w:rsidRPr="00603517">
              <w:rPr>
                <w:rFonts w:ascii="Times New Roman" w:hAnsi="Times New Roman"/>
                <w:sz w:val="26"/>
                <w:szCs w:val="26"/>
                <w:lang w:val="nl-NL"/>
              </w:rPr>
              <w:t xml:space="preserve">chu kỳ phát triển dài, </w:t>
            </w:r>
            <w:r w:rsidR="009975B8" w:rsidRPr="00603517">
              <w:rPr>
                <w:rFonts w:ascii="Times New Roman" w:hAnsi="Times New Roman"/>
                <w:sz w:val="26"/>
                <w:szCs w:val="26"/>
                <w:lang w:val="nl-NL"/>
              </w:rPr>
              <w:t>thời gian thu hồi vốn chậm</w:t>
            </w:r>
            <w:r w:rsidR="00F91C8E" w:rsidRPr="00603517">
              <w:rPr>
                <w:rFonts w:ascii="Times New Roman" w:hAnsi="Times New Roman"/>
                <w:sz w:val="26"/>
                <w:szCs w:val="26"/>
                <w:lang w:val="nl-NL"/>
              </w:rPr>
              <w:t>. Do vậy,</w:t>
            </w:r>
            <w:r w:rsidR="009975B8" w:rsidRPr="00603517">
              <w:rPr>
                <w:rFonts w:ascii="Times New Roman" w:hAnsi="Times New Roman"/>
                <w:sz w:val="26"/>
                <w:szCs w:val="26"/>
                <w:lang w:val="nl-NL"/>
              </w:rPr>
              <w:t xml:space="preserve"> để </w:t>
            </w:r>
            <w:r w:rsidR="00813F67" w:rsidRPr="00603517">
              <w:rPr>
                <w:rFonts w:ascii="Times New Roman" w:hAnsi="Times New Roman"/>
                <w:sz w:val="26"/>
                <w:szCs w:val="26"/>
                <w:lang w:val="nl-NL"/>
              </w:rPr>
              <w:t>tạo điều kiện</w:t>
            </w:r>
            <w:r w:rsidR="00F91C8E" w:rsidRPr="00603517">
              <w:rPr>
                <w:rFonts w:ascii="Times New Roman" w:hAnsi="Times New Roman"/>
                <w:sz w:val="26"/>
                <w:szCs w:val="26"/>
                <w:lang w:val="nl-NL"/>
              </w:rPr>
              <w:t xml:space="preserve"> </w:t>
            </w:r>
            <w:r w:rsidR="009975B8" w:rsidRPr="00603517">
              <w:rPr>
                <w:rFonts w:ascii="Times New Roman" w:hAnsi="Times New Roman"/>
                <w:sz w:val="26"/>
                <w:szCs w:val="26"/>
                <w:lang w:val="nl-NL"/>
              </w:rPr>
              <w:t xml:space="preserve">thuận lợi </w:t>
            </w:r>
            <w:r w:rsidR="008B56E1" w:rsidRPr="00603517">
              <w:rPr>
                <w:rFonts w:ascii="Times New Roman" w:hAnsi="Times New Roman"/>
                <w:sz w:val="26"/>
                <w:szCs w:val="26"/>
                <w:lang w:val="nl-NL"/>
              </w:rPr>
              <w:t>và thu hút</w:t>
            </w:r>
            <w:r w:rsidR="009975B8" w:rsidRPr="00603517">
              <w:rPr>
                <w:rFonts w:ascii="Times New Roman" w:hAnsi="Times New Roman"/>
                <w:sz w:val="26"/>
                <w:szCs w:val="26"/>
                <w:lang w:val="nl-NL"/>
              </w:rPr>
              <w:t xml:space="preserve"> </w:t>
            </w:r>
            <w:r w:rsidR="00813F67" w:rsidRPr="00603517">
              <w:rPr>
                <w:rFonts w:ascii="Times New Roman" w:hAnsi="Times New Roman"/>
                <w:sz w:val="26"/>
                <w:szCs w:val="26"/>
                <w:lang w:val="nl-NL"/>
              </w:rPr>
              <w:t>nhà đầu tư quan tâm đến loại dự án này</w:t>
            </w:r>
            <w:r w:rsidR="00C733BD" w:rsidRPr="00603517">
              <w:rPr>
                <w:rFonts w:ascii="Times New Roman" w:hAnsi="Times New Roman"/>
                <w:sz w:val="26"/>
                <w:szCs w:val="26"/>
                <w:lang w:val="nl-NL"/>
              </w:rPr>
              <w:t>, đề nghị</w:t>
            </w:r>
            <w:r w:rsidRPr="00603517">
              <w:rPr>
                <w:rFonts w:ascii="Times New Roman" w:hAnsi="Times New Roman"/>
                <w:sz w:val="26"/>
                <w:szCs w:val="26"/>
                <w:lang w:val="nl-NL"/>
              </w:rPr>
              <w:t xml:space="preserve"> áp dụng</w:t>
            </w:r>
            <w:r w:rsidR="00C247BA" w:rsidRPr="00603517">
              <w:rPr>
                <w:rFonts w:ascii="Times New Roman" w:hAnsi="Times New Roman"/>
                <w:sz w:val="26"/>
                <w:szCs w:val="26"/>
                <w:lang w:val="nl-NL"/>
              </w:rPr>
              <w:t xml:space="preserve"> cơ chế, chính sách tương tự</w:t>
            </w:r>
            <w:r w:rsidR="00C733BD" w:rsidRPr="00603517">
              <w:rPr>
                <w:rFonts w:ascii="Times New Roman" w:hAnsi="Times New Roman"/>
                <w:sz w:val="26"/>
                <w:szCs w:val="26"/>
                <w:lang w:val="nl-NL"/>
              </w:rPr>
              <w:t xml:space="preserve"> tại Luật Đầu tư và Luật Đất</w:t>
            </w:r>
            <w:r w:rsidR="00E04B9F" w:rsidRPr="00603517">
              <w:rPr>
                <w:rFonts w:ascii="Times New Roman" w:hAnsi="Times New Roman"/>
                <w:sz w:val="26"/>
                <w:szCs w:val="26"/>
                <w:lang w:val="nl-NL"/>
              </w:rPr>
              <w:t xml:space="preserve"> đai</w:t>
            </w:r>
            <w:r w:rsidR="00C247BA" w:rsidRPr="00603517">
              <w:rPr>
                <w:rFonts w:ascii="Times New Roman" w:hAnsi="Times New Roman"/>
                <w:sz w:val="26"/>
                <w:szCs w:val="26"/>
                <w:lang w:val="nl-NL"/>
              </w:rPr>
              <w:t xml:space="preserve">, theo đó, </w:t>
            </w:r>
            <w:r w:rsidRPr="00603517">
              <w:rPr>
                <w:rFonts w:ascii="Times New Roman" w:hAnsi="Times New Roman"/>
                <w:sz w:val="26"/>
                <w:szCs w:val="26"/>
                <w:lang w:val="nl-NL"/>
              </w:rPr>
              <w:t xml:space="preserve">thời hạn hoạt động của dự án </w:t>
            </w:r>
            <w:r w:rsidR="000D7710" w:rsidRPr="00603517">
              <w:rPr>
                <w:rFonts w:ascii="Times New Roman" w:hAnsi="Times New Roman"/>
                <w:sz w:val="26"/>
                <w:szCs w:val="26"/>
                <w:lang w:val="nl-NL"/>
              </w:rPr>
              <w:t>không quá</w:t>
            </w:r>
            <w:r w:rsidRPr="00603517">
              <w:rPr>
                <w:rFonts w:ascii="Times New Roman" w:hAnsi="Times New Roman"/>
                <w:sz w:val="26"/>
                <w:szCs w:val="26"/>
                <w:lang w:val="nl-NL"/>
              </w:rPr>
              <w:t xml:space="preserve"> 70 năm.</w:t>
            </w:r>
          </w:p>
          <w:p w14:paraId="54BF5C08" w14:textId="696BE521" w:rsidR="00455CE0" w:rsidRPr="00603517" w:rsidRDefault="00455CE0" w:rsidP="000B24ED">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 </w:t>
            </w:r>
          </w:p>
        </w:tc>
      </w:tr>
      <w:tr w:rsidR="007A4C72" w:rsidRPr="00E27CAE" w14:paraId="2DDB3CA2" w14:textId="77777777" w:rsidTr="00FF3079">
        <w:trPr>
          <w:jc w:val="center"/>
        </w:trPr>
        <w:tc>
          <w:tcPr>
            <w:tcW w:w="0" w:type="auto"/>
          </w:tcPr>
          <w:p w14:paraId="3EA3687B" w14:textId="61141C80" w:rsidR="00FD34BC" w:rsidRPr="007A4C72" w:rsidRDefault="00FD34BC"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(5)</w:t>
            </w:r>
          </w:p>
        </w:tc>
        <w:tc>
          <w:tcPr>
            <w:tcW w:w="5528" w:type="dxa"/>
          </w:tcPr>
          <w:p w14:paraId="02359106" w14:textId="1810FF85" w:rsidR="00455ABF" w:rsidRPr="007A4C72" w:rsidRDefault="00455ABF"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sz w:val="26"/>
                <w:szCs w:val="26"/>
                <w:lang w:val="nl-NL"/>
              </w:rPr>
              <w:t xml:space="preserve">- </w:t>
            </w:r>
            <w:r w:rsidR="00725A6B" w:rsidRPr="007A4C72">
              <w:rPr>
                <w:rFonts w:ascii="Times New Roman" w:hAnsi="Times New Roman"/>
                <w:sz w:val="26"/>
                <w:szCs w:val="26"/>
                <w:lang w:val="nl-NL"/>
              </w:rPr>
              <w:t>Điểm a k</w:t>
            </w:r>
            <w:r w:rsidR="00A73A7D" w:rsidRPr="007A4C72">
              <w:rPr>
                <w:rFonts w:ascii="Times New Roman" w:hAnsi="Times New Roman"/>
                <w:sz w:val="26"/>
                <w:szCs w:val="26"/>
                <w:lang w:val="nl-NL"/>
              </w:rPr>
              <w:t xml:space="preserve">hoản 2 </w:t>
            </w:r>
            <w:r w:rsidR="004E7D5A" w:rsidRPr="007A4C72">
              <w:rPr>
                <w:rFonts w:ascii="Times New Roman" w:hAnsi="Times New Roman"/>
                <w:sz w:val="26"/>
                <w:szCs w:val="26"/>
                <w:lang w:val="nl-NL"/>
              </w:rPr>
              <w:t xml:space="preserve">Điều 12 của Nghị quyết số 136/2024/QH15 </w:t>
            </w:r>
            <w:r w:rsidR="00A73A7D" w:rsidRPr="007A4C72">
              <w:rPr>
                <w:rFonts w:ascii="Times New Roman" w:hAnsi="Times New Roman"/>
                <w:sz w:val="26"/>
                <w:szCs w:val="26"/>
                <w:lang w:val="nl-NL"/>
              </w:rPr>
              <w:t>(được sửa đổi, bổ sung bởi khoản 5 Điều 1</w:t>
            </w:r>
            <w:r w:rsidR="004E7D5A" w:rsidRPr="007A4C72">
              <w:rPr>
                <w:rFonts w:ascii="Times New Roman" w:hAnsi="Times New Roman"/>
                <w:sz w:val="26"/>
                <w:szCs w:val="26"/>
                <w:lang w:val="nl-NL"/>
              </w:rPr>
              <w:t xml:space="preserve"> NQ 259/2025/QH15</w:t>
            </w:r>
            <w:r w:rsidR="00A73A7D" w:rsidRPr="007A4C72">
              <w:rPr>
                <w:rFonts w:ascii="Times New Roman" w:hAnsi="Times New Roman"/>
                <w:sz w:val="26"/>
                <w:szCs w:val="26"/>
                <w:lang w:val="nl-NL"/>
              </w:rPr>
              <w:t>)</w:t>
            </w:r>
            <w:r w:rsidR="004E7D5A" w:rsidRPr="007A4C72">
              <w:rPr>
                <w:rFonts w:ascii="Times New Roman" w:hAnsi="Times New Roman"/>
                <w:sz w:val="26"/>
                <w:szCs w:val="26"/>
                <w:lang w:val="nl-NL"/>
              </w:rPr>
              <w:t xml:space="preserve"> quy định</w:t>
            </w:r>
            <w:r w:rsidR="00A73A7D" w:rsidRPr="007A4C72">
              <w:rPr>
                <w:rFonts w:ascii="Times New Roman" w:hAnsi="Times New Roman"/>
                <w:sz w:val="26"/>
                <w:szCs w:val="26"/>
                <w:lang w:val="nl-NL"/>
              </w:rPr>
              <w:t>:</w:t>
            </w:r>
            <w:r w:rsidR="00C35C2D" w:rsidRPr="007A4C72">
              <w:rPr>
                <w:rFonts w:ascii="Times New Roman" w:hAnsi="Times New Roman"/>
                <w:sz w:val="26"/>
                <w:szCs w:val="26"/>
                <w:lang w:val="nl-NL"/>
              </w:rPr>
              <w:t xml:space="preserve"> </w:t>
            </w:r>
            <w:r w:rsidR="0052626D" w:rsidRPr="007A4C72">
              <w:rPr>
                <w:rFonts w:ascii="Times New Roman" w:hAnsi="Times New Roman"/>
                <w:i/>
                <w:iCs/>
                <w:sz w:val="26"/>
                <w:szCs w:val="26"/>
                <w:lang w:val="en-US"/>
              </w:rPr>
              <w:t xml:space="preserve">Nhà đầu tư chiến lược phải bảo đảm khả năng huy động vốn để thực hiện dự án đầu tư và </w:t>
            </w:r>
            <w:r w:rsidR="00C35C2D" w:rsidRPr="007A4C72">
              <w:rPr>
                <w:rFonts w:ascii="Times New Roman" w:hAnsi="Times New Roman"/>
                <w:i/>
                <w:iCs/>
                <w:sz w:val="26"/>
                <w:szCs w:val="26"/>
                <w:lang w:val="en-US"/>
              </w:rPr>
              <w:t>c</w:t>
            </w:r>
            <w:r w:rsidR="0052626D" w:rsidRPr="007A4C72">
              <w:rPr>
                <w:rFonts w:ascii="Times New Roman" w:hAnsi="Times New Roman"/>
                <w:i/>
                <w:iCs/>
                <w:sz w:val="26"/>
                <w:szCs w:val="26"/>
                <w:lang w:val="en-US"/>
              </w:rPr>
              <w:t xml:space="preserve">ó vốn chủ sở hữu góp vào dự án </w:t>
            </w:r>
            <w:r w:rsidR="00B3740F" w:rsidRPr="007A4C72">
              <w:rPr>
                <w:rFonts w:ascii="Times New Roman" w:hAnsi="Times New Roman"/>
                <w:i/>
                <w:iCs/>
                <w:sz w:val="26"/>
                <w:szCs w:val="26"/>
                <w:lang w:val="en-US"/>
              </w:rPr>
              <w:t>đầu tư xây dựng khu đô thị lấn biển có quy mô vốn đầu tư từ 100.000 tỷ đồng trở lên</w:t>
            </w:r>
            <w:r w:rsidR="00725A6B" w:rsidRPr="007A4C72">
              <w:rPr>
                <w:rFonts w:ascii="Times New Roman" w:hAnsi="Times New Roman"/>
                <w:i/>
                <w:iCs/>
                <w:sz w:val="26"/>
                <w:szCs w:val="26"/>
                <w:lang w:val="en-US"/>
              </w:rPr>
              <w:t>.</w:t>
            </w:r>
          </w:p>
          <w:p w14:paraId="5911D9EE" w14:textId="2A37B0B6" w:rsidR="00455ABF" w:rsidRPr="007A4C72" w:rsidRDefault="00455ABF" w:rsidP="000B24ED">
            <w:pPr>
              <w:widowControl w:val="0"/>
              <w:tabs>
                <w:tab w:val="left" w:pos="5387"/>
              </w:tabs>
              <w:spacing w:before="60" w:after="60" w:line="320" w:lineRule="atLeast"/>
              <w:jc w:val="both"/>
              <w:rPr>
                <w:rFonts w:ascii="Times New Roman" w:hAnsi="Times New Roman"/>
                <w:sz w:val="26"/>
                <w:szCs w:val="26"/>
              </w:rPr>
            </w:pPr>
            <w:r w:rsidRPr="007A4C72">
              <w:rPr>
                <w:rFonts w:ascii="Times New Roman" w:hAnsi="Times New Roman"/>
                <w:sz w:val="26"/>
                <w:szCs w:val="26"/>
              </w:rPr>
              <w:lastRenderedPageBreak/>
              <w:t xml:space="preserve">- </w:t>
            </w:r>
            <w:r w:rsidR="00C53666" w:rsidRPr="007A4C72">
              <w:rPr>
                <w:rFonts w:ascii="Times New Roman" w:hAnsi="Times New Roman"/>
                <w:sz w:val="26"/>
                <w:szCs w:val="26"/>
              </w:rPr>
              <w:t>Điểm b k</w:t>
            </w:r>
            <w:r w:rsidRPr="007A4C72">
              <w:rPr>
                <w:rFonts w:ascii="Times New Roman" w:hAnsi="Times New Roman"/>
                <w:sz w:val="26"/>
                <w:szCs w:val="26"/>
              </w:rPr>
              <w:t xml:space="preserve">hoản 3 Điều 7 </w:t>
            </w:r>
            <w:r w:rsidR="00370FBC" w:rsidRPr="007A4C72">
              <w:rPr>
                <w:rFonts w:ascii="Times New Roman" w:hAnsi="Times New Roman"/>
                <w:sz w:val="26"/>
                <w:szCs w:val="26"/>
              </w:rPr>
              <w:t>Nghị quyết số 98/2025/QH15 (được sửa đổi, bổ sung bởi khoản 4 Điều 1 Nghị quyết số 260/2025/QH15) quy định:</w:t>
            </w:r>
          </w:p>
          <w:p w14:paraId="44710C8C" w14:textId="77777777" w:rsidR="00AA0CA0" w:rsidRPr="007A4C72" w:rsidRDefault="00370FBC"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rPr>
              <w:t>“</w:t>
            </w:r>
            <w:r w:rsidR="00AA0CA0" w:rsidRPr="007A4C72">
              <w:rPr>
                <w:rFonts w:ascii="Times New Roman" w:hAnsi="Times New Roman"/>
                <w:i/>
                <w:iCs/>
                <w:sz w:val="26"/>
                <w:szCs w:val="26"/>
                <w:lang w:val="en-US"/>
              </w:rPr>
              <w:t>3. Nhà đầu tư chiến lược theo quy định tại Nghị quyết này phải bảo đảm khả năng huy động vốn để thực hiện dự án đầu tư và đáp ứng điều kiện sau:</w:t>
            </w:r>
          </w:p>
          <w:p w14:paraId="083B7C6D" w14:textId="7ABE0822" w:rsidR="00370FBC" w:rsidRPr="007A4C72" w:rsidRDefault="00AA0CA0" w:rsidP="000B24ED">
            <w:pPr>
              <w:widowControl w:val="0"/>
              <w:tabs>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b) Có vốn chủ sở hữu góp vào dự án tối thiểu bằng 15% tổng vốn đầu tư đối với dự án có quy mô vốn đầu tư từ 30.000 tỷ đồng trở lên</w:t>
            </w:r>
            <w:r w:rsidR="00C53666" w:rsidRPr="007A4C72">
              <w:rPr>
                <w:rFonts w:ascii="Times New Roman" w:hAnsi="Times New Roman"/>
                <w:i/>
                <w:iCs/>
                <w:sz w:val="26"/>
                <w:szCs w:val="26"/>
                <w:lang w:val="en-US"/>
              </w:rPr>
              <w:t>.</w:t>
            </w:r>
            <w:r w:rsidRPr="007A4C72">
              <w:rPr>
                <w:rFonts w:ascii="Times New Roman" w:hAnsi="Times New Roman"/>
                <w:i/>
                <w:iCs/>
                <w:sz w:val="26"/>
                <w:szCs w:val="26"/>
                <w:lang w:val="en-US"/>
              </w:rPr>
              <w:t>”</w:t>
            </w:r>
          </w:p>
          <w:p w14:paraId="1DEC1BC4" w14:textId="64D6EE24" w:rsidR="00AA0CA0" w:rsidRPr="007A4C72" w:rsidRDefault="00AA0CA0" w:rsidP="000B24ED">
            <w:pPr>
              <w:widowControl w:val="0"/>
              <w:tabs>
                <w:tab w:val="left" w:pos="5387"/>
              </w:tabs>
              <w:spacing w:before="60" w:after="60" w:line="320" w:lineRule="atLeast"/>
              <w:jc w:val="both"/>
              <w:rPr>
                <w:rFonts w:ascii="Times New Roman" w:hAnsi="Times New Roman"/>
                <w:sz w:val="26"/>
                <w:szCs w:val="26"/>
              </w:rPr>
            </w:pPr>
          </w:p>
        </w:tc>
        <w:tc>
          <w:tcPr>
            <w:tcW w:w="4252" w:type="dxa"/>
          </w:tcPr>
          <w:p w14:paraId="0214DF7B" w14:textId="77777777" w:rsidR="00454BEC" w:rsidRPr="007A4C72" w:rsidRDefault="00454BEC" w:rsidP="000B24ED">
            <w:pPr>
              <w:widowControl w:val="0"/>
              <w:spacing w:before="60" w:after="60" w:line="320" w:lineRule="atLeast"/>
              <w:jc w:val="both"/>
              <w:rPr>
                <w:rFonts w:ascii="Times New Roman" w:hAnsi="Times New Roman"/>
                <w:spacing w:val="-2"/>
                <w:sz w:val="26"/>
                <w:szCs w:val="26"/>
                <w:lang w:val="nl-NL"/>
              </w:rPr>
            </w:pPr>
            <w:r w:rsidRPr="007A4C72">
              <w:rPr>
                <w:rFonts w:ascii="Times New Roman" w:hAnsi="Times New Roman"/>
                <w:spacing w:val="-2"/>
                <w:sz w:val="26"/>
                <w:szCs w:val="26"/>
                <w:lang w:val="nl-NL"/>
              </w:rPr>
              <w:lastRenderedPageBreak/>
              <w:t>5. Nhà đầu tư chiến lược thực hiện dự án Khu đô thị lấn biển phải bảo đảm khả năng huy động vốn để thực hiện dự án đầu tư và đáp ứng một trong các điều kiện sau:</w:t>
            </w:r>
          </w:p>
          <w:p w14:paraId="75CE1B91" w14:textId="77777777" w:rsidR="00454BEC" w:rsidRPr="007A4C72" w:rsidRDefault="00454BEC" w:rsidP="000B24ED">
            <w:pPr>
              <w:widowControl w:val="0"/>
              <w:spacing w:before="60" w:after="60" w:line="320" w:lineRule="atLeast"/>
              <w:jc w:val="both"/>
              <w:rPr>
                <w:rFonts w:ascii="Times New Roman" w:hAnsi="Times New Roman"/>
                <w:spacing w:val="-2"/>
                <w:sz w:val="26"/>
                <w:szCs w:val="26"/>
                <w:lang w:val="nl-NL"/>
              </w:rPr>
            </w:pPr>
            <w:r w:rsidRPr="007A4C72">
              <w:rPr>
                <w:rFonts w:ascii="Times New Roman" w:hAnsi="Times New Roman"/>
                <w:spacing w:val="-2"/>
                <w:sz w:val="26"/>
                <w:szCs w:val="26"/>
                <w:lang w:val="nl-NL"/>
              </w:rPr>
              <w:t xml:space="preserve">a) Có vốn chủ sở hữu góp vào dự án tối thiểu bằng 15% tổng vốn đầu tư đối với </w:t>
            </w:r>
            <w:r w:rsidRPr="007A4C72">
              <w:rPr>
                <w:rFonts w:ascii="Times New Roman" w:hAnsi="Times New Roman"/>
                <w:spacing w:val="-2"/>
                <w:sz w:val="26"/>
                <w:szCs w:val="26"/>
                <w:lang w:val="nl-NL"/>
              </w:rPr>
              <w:lastRenderedPageBreak/>
              <w:t>dự án có quy mô vốn đầu tư từ 100.000 đến 150.000 tỷ đồng;</w:t>
            </w:r>
          </w:p>
          <w:p w14:paraId="05F1E2F5" w14:textId="2A6823DF" w:rsidR="00FD34BC" w:rsidRPr="00603517" w:rsidRDefault="00454BEC" w:rsidP="00603517">
            <w:pPr>
              <w:widowControl w:val="0"/>
              <w:spacing w:before="60" w:after="60" w:line="320" w:lineRule="atLeast"/>
              <w:jc w:val="both"/>
              <w:rPr>
                <w:rFonts w:ascii="Times New Roman" w:hAnsi="Times New Roman"/>
                <w:sz w:val="26"/>
                <w:szCs w:val="26"/>
                <w:lang w:val="nl-NL"/>
              </w:rPr>
            </w:pPr>
            <w:r w:rsidRPr="007A4C72">
              <w:rPr>
                <w:rFonts w:ascii="Times New Roman" w:hAnsi="Times New Roman"/>
                <w:spacing w:val="-2"/>
                <w:sz w:val="26"/>
                <w:szCs w:val="26"/>
                <w:lang w:val="nl-NL"/>
              </w:rPr>
              <w:t xml:space="preserve">b) Có vốn chủ sở hữu góp vào dự án tối thiểu bằng 10% tổng vốn đầu tư đối với dự án có quy mô vốn đầu tư </w:t>
            </w:r>
            <w:r w:rsidR="00603517">
              <w:rPr>
                <w:rFonts w:ascii="Times New Roman" w:hAnsi="Times New Roman"/>
                <w:spacing w:val="-2"/>
                <w:sz w:val="26"/>
                <w:szCs w:val="26"/>
                <w:lang w:val="nl-NL"/>
              </w:rPr>
              <w:t>trên</w:t>
            </w:r>
            <w:r w:rsidR="00603517" w:rsidRPr="007A4C72">
              <w:rPr>
                <w:rFonts w:ascii="Times New Roman" w:hAnsi="Times New Roman"/>
                <w:spacing w:val="-2"/>
                <w:sz w:val="26"/>
                <w:szCs w:val="26"/>
                <w:lang w:val="nl-NL"/>
              </w:rPr>
              <w:t xml:space="preserve"> </w:t>
            </w:r>
            <w:r w:rsidRPr="007A4C72">
              <w:rPr>
                <w:rFonts w:ascii="Times New Roman" w:hAnsi="Times New Roman"/>
                <w:spacing w:val="-2"/>
                <w:sz w:val="26"/>
                <w:szCs w:val="26"/>
                <w:lang w:val="nl-NL"/>
              </w:rPr>
              <w:t>150.000 tỷ đồng</w:t>
            </w:r>
            <w:r w:rsidR="00603517">
              <w:rPr>
                <w:rFonts w:ascii="Times New Roman" w:hAnsi="Times New Roman"/>
                <w:spacing w:val="-2"/>
                <w:sz w:val="26"/>
                <w:szCs w:val="26"/>
                <w:lang w:val="nl-NL"/>
              </w:rPr>
              <w:t>.</w:t>
            </w:r>
          </w:p>
        </w:tc>
        <w:tc>
          <w:tcPr>
            <w:tcW w:w="4678" w:type="dxa"/>
          </w:tcPr>
          <w:p w14:paraId="646C20D5" w14:textId="2FF51551" w:rsidR="00FD34BC" w:rsidRDefault="00DD2BC5"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lastRenderedPageBreak/>
              <w:t>Các dự án khu đô thị lấn biển có chi phí đầu tư đặc biệt lớn</w:t>
            </w:r>
            <w:r w:rsidR="00310E72" w:rsidRPr="007A4C72">
              <w:rPr>
                <w:rFonts w:ascii="Times New Roman" w:hAnsi="Times New Roman"/>
                <w:sz w:val="26"/>
                <w:szCs w:val="26"/>
                <w:lang w:val="nl-NL"/>
              </w:rPr>
              <w:t xml:space="preserve"> tương đương tổng mức đầu tư của dự án</w:t>
            </w:r>
            <w:r w:rsidR="000F3CCD" w:rsidRPr="007A4C72">
              <w:rPr>
                <w:rFonts w:ascii="Times New Roman" w:hAnsi="Times New Roman"/>
                <w:sz w:val="26"/>
                <w:szCs w:val="26"/>
                <w:lang w:val="nl-NL"/>
              </w:rPr>
              <w:t xml:space="preserve"> trọng điểm</w:t>
            </w:r>
            <w:r w:rsidR="000C3B40">
              <w:rPr>
                <w:rFonts w:ascii="Times New Roman" w:hAnsi="Times New Roman"/>
                <w:sz w:val="26"/>
                <w:szCs w:val="26"/>
                <w:lang w:val="nl-NL"/>
              </w:rPr>
              <w:t>, quan trọng</w:t>
            </w:r>
            <w:r w:rsidR="00310E72" w:rsidRPr="007A4C72">
              <w:rPr>
                <w:rFonts w:ascii="Times New Roman" w:hAnsi="Times New Roman"/>
                <w:sz w:val="26"/>
                <w:szCs w:val="26"/>
                <w:lang w:val="nl-NL"/>
              </w:rPr>
              <w:t xml:space="preserve"> quốc gia</w:t>
            </w:r>
            <w:r w:rsidRPr="007A4C72">
              <w:rPr>
                <w:rFonts w:ascii="Times New Roman" w:hAnsi="Times New Roman"/>
                <w:sz w:val="26"/>
                <w:szCs w:val="26"/>
                <w:lang w:val="nl-NL"/>
              </w:rPr>
              <w:t xml:space="preserve">, </w:t>
            </w:r>
            <w:r w:rsidR="00310E72" w:rsidRPr="007A4C72">
              <w:rPr>
                <w:rFonts w:ascii="Times New Roman" w:hAnsi="Times New Roman"/>
                <w:sz w:val="26"/>
                <w:szCs w:val="26"/>
                <w:lang w:val="nl-NL"/>
              </w:rPr>
              <w:t xml:space="preserve">ít nhà đầu tư có khả năng tham gia. </w:t>
            </w:r>
          </w:p>
          <w:p w14:paraId="2B9C7FB0" w14:textId="7086A173" w:rsidR="001C2BA8" w:rsidRPr="007A4C72" w:rsidRDefault="001C2BA8" w:rsidP="000B24ED">
            <w:pPr>
              <w:widowControl w:val="0"/>
              <w:tabs>
                <w:tab w:val="left" w:pos="5387"/>
              </w:tabs>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Việc thiết kế tỷ lệ vốn chủ sở hữu theo quy mô vốn đầu tư nhằm cân bằng giữa yêu cầu </w:t>
            </w:r>
            <w:r w:rsidRPr="00603517">
              <w:rPr>
                <w:rFonts w:ascii="Times New Roman" w:hAnsi="Times New Roman"/>
                <w:sz w:val="26"/>
                <w:szCs w:val="26"/>
                <w:lang w:val="nl-NL"/>
              </w:rPr>
              <w:lastRenderedPageBreak/>
              <w:t>bảo đảm năng lực tài chính của nhà đầu tư và tính khả thi trong việc thu hút các tập đoàn lớn tham gia dự án. Đối với dự án có tổng mức đầu tư rất lớn, việc giảm tỷ lệ vốn chủ sở hữu sẽ giúp tăng khả năng huy động nguồn vốn xã hội và vốn quốc tế.</w:t>
            </w:r>
            <w:r w:rsidR="00D75997" w:rsidRPr="007A4C72">
              <w:rPr>
                <w:rFonts w:ascii="Times New Roman" w:hAnsi="Times New Roman"/>
                <w:sz w:val="26"/>
                <w:szCs w:val="26"/>
                <w:lang w:val="nl-NL"/>
              </w:rPr>
              <w:t xml:space="preserve"> Do vậy, quy định chính sách ưu đãi như tại dự thảo Nghị định sẽ thu hút nguồn lực tư nhân đầu tư vào các dự án này.  </w:t>
            </w:r>
          </w:p>
        </w:tc>
      </w:tr>
      <w:tr w:rsidR="007A4C72" w:rsidRPr="00E27CAE" w14:paraId="0A58D220" w14:textId="77777777" w:rsidTr="00FF3079">
        <w:trPr>
          <w:jc w:val="center"/>
        </w:trPr>
        <w:tc>
          <w:tcPr>
            <w:tcW w:w="0" w:type="auto"/>
          </w:tcPr>
          <w:p w14:paraId="22971076" w14:textId="2F7F09B8"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5</w:t>
            </w:r>
          </w:p>
        </w:tc>
        <w:tc>
          <w:tcPr>
            <w:tcW w:w="5528" w:type="dxa"/>
          </w:tcPr>
          <w:p w14:paraId="185F4813"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sz w:val="26"/>
                <w:szCs w:val="26"/>
                <w:lang w:val="nl-NL"/>
              </w:rPr>
            </w:pPr>
          </w:p>
        </w:tc>
        <w:tc>
          <w:tcPr>
            <w:tcW w:w="4252" w:type="dxa"/>
          </w:tcPr>
          <w:p w14:paraId="1A5CC624" w14:textId="57F2096A" w:rsidR="00455CE0" w:rsidRPr="007A4C72" w:rsidRDefault="00455CE0" w:rsidP="000B24ED">
            <w:pPr>
              <w:pStyle w:val="ListParagraph"/>
              <w:widowControl w:val="0"/>
              <w:tabs>
                <w:tab w:val="left" w:pos="300"/>
                <w:tab w:val="left" w:pos="5387"/>
              </w:tabs>
              <w:spacing w:before="60" w:after="60" w:line="320" w:lineRule="atLeast"/>
              <w:ind w:left="0"/>
              <w:jc w:val="both"/>
              <w:rPr>
                <w:rFonts w:ascii="Times New Roman" w:hAnsi="Times New Roman"/>
                <w:b/>
                <w:sz w:val="26"/>
                <w:szCs w:val="26"/>
                <w:lang w:val="nl-NL"/>
              </w:rPr>
            </w:pPr>
            <w:r w:rsidRPr="007A4C72">
              <w:rPr>
                <w:rFonts w:ascii="Times New Roman" w:hAnsi="Times New Roman"/>
                <w:b/>
                <w:sz w:val="26"/>
                <w:szCs w:val="26"/>
                <w:lang w:val="nl-NL"/>
              </w:rPr>
              <w:t>Điều 5. Đất đai, tài nguyên, môi trường</w:t>
            </w:r>
          </w:p>
        </w:tc>
        <w:tc>
          <w:tcPr>
            <w:tcW w:w="4678" w:type="dxa"/>
          </w:tcPr>
          <w:p w14:paraId="742A0042" w14:textId="77777777" w:rsidR="00455CE0" w:rsidRPr="007A4C72" w:rsidRDefault="00455CE0" w:rsidP="000B24ED">
            <w:pPr>
              <w:widowControl w:val="0"/>
              <w:tabs>
                <w:tab w:val="left" w:pos="5387"/>
              </w:tabs>
              <w:spacing w:before="60" w:after="60" w:line="320" w:lineRule="atLeast"/>
              <w:jc w:val="both"/>
              <w:rPr>
                <w:rFonts w:ascii="Times New Roman" w:hAnsi="Times New Roman"/>
                <w:b/>
                <w:bCs/>
                <w:sz w:val="26"/>
                <w:szCs w:val="26"/>
                <w:lang w:val="nl-NL"/>
              </w:rPr>
            </w:pPr>
          </w:p>
        </w:tc>
      </w:tr>
      <w:tr w:rsidR="007A4C72" w:rsidRPr="00E27CAE" w14:paraId="6D3174A5" w14:textId="77777777" w:rsidTr="00FF3079">
        <w:trPr>
          <w:jc w:val="center"/>
        </w:trPr>
        <w:tc>
          <w:tcPr>
            <w:tcW w:w="0" w:type="auto"/>
          </w:tcPr>
          <w:p w14:paraId="14E454AA" w14:textId="3CFFFB1C"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(1)</w:t>
            </w:r>
          </w:p>
        </w:tc>
        <w:tc>
          <w:tcPr>
            <w:tcW w:w="5528" w:type="dxa"/>
          </w:tcPr>
          <w:p w14:paraId="54347ECE" w14:textId="77777777" w:rsidR="00455CE0" w:rsidRPr="007A4C72" w:rsidRDefault="00631873" w:rsidP="000B24ED">
            <w:pPr>
              <w:widowControl w:val="0"/>
              <w:tabs>
                <w:tab w:val="left" w:pos="300"/>
                <w:tab w:val="left" w:pos="5387"/>
              </w:tabs>
              <w:spacing w:before="60" w:after="60" w:line="320" w:lineRule="atLeast"/>
              <w:jc w:val="both"/>
              <w:rPr>
                <w:rStyle w:val="fontstyle01"/>
                <w:color w:val="auto"/>
                <w:spacing w:val="-2"/>
                <w:sz w:val="26"/>
                <w:szCs w:val="26"/>
              </w:rPr>
            </w:pPr>
            <w:r w:rsidRPr="007A4C72">
              <w:rPr>
                <w:rStyle w:val="fontstyle01"/>
                <w:color w:val="auto"/>
                <w:spacing w:val="-2"/>
                <w:sz w:val="26"/>
                <w:szCs w:val="26"/>
              </w:rPr>
              <w:t xml:space="preserve">- </w:t>
            </w:r>
            <w:r w:rsidR="005C2A3C" w:rsidRPr="007A4C72">
              <w:rPr>
                <w:rStyle w:val="fontstyle01"/>
                <w:color w:val="auto"/>
                <w:spacing w:val="-2"/>
                <w:sz w:val="26"/>
                <w:szCs w:val="26"/>
              </w:rPr>
              <w:t>Khoản</w:t>
            </w:r>
            <w:r w:rsidRPr="007A4C72">
              <w:rPr>
                <w:rStyle w:val="fontstyle01"/>
                <w:color w:val="auto"/>
                <w:spacing w:val="-2"/>
                <w:sz w:val="26"/>
                <w:szCs w:val="26"/>
              </w:rPr>
              <w:t xml:space="preserve"> 2 và khoản 3</w:t>
            </w:r>
            <w:r w:rsidR="00FB3404" w:rsidRPr="007A4C72">
              <w:rPr>
                <w:rStyle w:val="fontstyle01"/>
                <w:color w:val="auto"/>
                <w:spacing w:val="-2"/>
                <w:sz w:val="26"/>
                <w:szCs w:val="26"/>
              </w:rPr>
              <w:t xml:space="preserve"> Điều 83 Luật Nhà ở quy định:</w:t>
            </w:r>
          </w:p>
          <w:p w14:paraId="7FB725B1" w14:textId="6BBB7491" w:rsidR="00FB3404" w:rsidRPr="007A4C72" w:rsidRDefault="00FB3404" w:rsidP="000B24ED">
            <w:pPr>
              <w:widowControl w:val="0"/>
              <w:tabs>
                <w:tab w:val="left" w:pos="300"/>
                <w:tab w:val="left" w:pos="5387"/>
              </w:tabs>
              <w:spacing w:before="60" w:after="60" w:line="320" w:lineRule="atLeast"/>
              <w:jc w:val="both"/>
              <w:rPr>
                <w:rFonts w:ascii="Times New Roman" w:hAnsi="Times New Roman"/>
                <w:i/>
                <w:iCs/>
                <w:spacing w:val="-2"/>
                <w:sz w:val="26"/>
                <w:szCs w:val="26"/>
                <w:lang w:val="en-US"/>
              </w:rPr>
            </w:pPr>
            <w:bookmarkStart w:id="6" w:name="khoan_2_83"/>
            <w:r w:rsidRPr="00603517">
              <w:rPr>
                <w:rFonts w:ascii="Times New Roman" w:hAnsi="Times New Roman"/>
                <w:spacing w:val="-2"/>
                <w:sz w:val="26"/>
                <w:szCs w:val="26"/>
                <w:lang w:val="en-US"/>
              </w:rPr>
              <w:t>“</w:t>
            </w:r>
            <w:r w:rsidRPr="00603517">
              <w:rPr>
                <w:rFonts w:ascii="Times New Roman" w:hAnsi="Times New Roman"/>
                <w:i/>
                <w:iCs/>
                <w:spacing w:val="-2"/>
                <w:sz w:val="26"/>
                <w:szCs w:val="26"/>
                <w:lang w:val="en-US"/>
              </w:rPr>
              <w:t>2. Tại các đô thị loại đặc biệt, loại I, loại II và loại III, căn cứ quy định của Chính phủ, Ủy ban nhân dân cấp tỉnh quyết định việc chủ đầu tư dự án đầu tư xây dựng nhà ở thương mại phải dành một phần diện tích đất ở trong dự án đã đầu tư xây dựng hệ thống hạ tầng kỹ thuật để xây dựng nhà ở xã hội hoặc bố trí quỹ đất nhà ở xã hội đã đầu tư xây dựng hệ thống hạ tầng kỹ thuật ở vị trí khác ngoài phạm vi dự án đầu tư xây dựng nhà ở thương mại tại đô thị đó hoặc đóng tiền tương đương giá trị quỹ đất đã đầu tư xây dựng hệ thống hạ tầng kỹ thuật để xây dựng nhà ở xã hội.</w:t>
            </w:r>
            <w:bookmarkEnd w:id="6"/>
          </w:p>
          <w:p w14:paraId="302DFF12" w14:textId="13B759F5" w:rsidR="00FB3404" w:rsidRPr="00603517" w:rsidRDefault="00FB3404" w:rsidP="000B24ED">
            <w:pPr>
              <w:widowControl w:val="0"/>
              <w:tabs>
                <w:tab w:val="left" w:pos="300"/>
                <w:tab w:val="left" w:pos="5387"/>
              </w:tabs>
              <w:spacing w:before="60" w:after="60" w:line="320" w:lineRule="atLeast"/>
              <w:jc w:val="both"/>
              <w:rPr>
                <w:rFonts w:ascii="Times New Roman" w:hAnsi="Times New Roman"/>
                <w:i/>
                <w:iCs/>
                <w:spacing w:val="-2"/>
                <w:sz w:val="26"/>
                <w:szCs w:val="26"/>
                <w:lang w:val="en-US"/>
              </w:rPr>
            </w:pPr>
            <w:bookmarkStart w:id="7" w:name="khoan_3_83"/>
            <w:r w:rsidRPr="00603517">
              <w:rPr>
                <w:rFonts w:ascii="Times New Roman" w:hAnsi="Times New Roman"/>
                <w:i/>
                <w:iCs/>
                <w:spacing w:val="-2"/>
                <w:sz w:val="26"/>
                <w:szCs w:val="26"/>
                <w:lang w:val="en-US"/>
              </w:rPr>
              <w:t xml:space="preserve">3. Đối với các đô thị không thuộc trường hợp quy </w:t>
            </w:r>
            <w:r w:rsidRPr="00603517">
              <w:rPr>
                <w:rFonts w:ascii="Times New Roman" w:hAnsi="Times New Roman"/>
                <w:i/>
                <w:iCs/>
                <w:spacing w:val="-2"/>
                <w:sz w:val="26"/>
                <w:szCs w:val="26"/>
                <w:lang w:val="en-US"/>
              </w:rPr>
              <w:lastRenderedPageBreak/>
              <w:t>định tại khoản 2 Điều này, Ủy ban nhân dân cấp tỉnh căn cứ điều kiện của địa phương để quy định tiêu chí đối với dự án đầu tư xây dựng nhà ở thương mại mà chủ đầu tư dự án đầu tư xây dựng nhà ở thương mại phải dành một phần diện tích đất ở trong dự án đã đầu tư xây dựng hệ thống hạ tầng kỹ thuật để xây dựng nhà ở xã hội hoặc bố trí quỹ đất nhà ở xã hội đã đầu tư xây dựng hệ thống hạ tầng kỹ thuật ở vị trí khác ngoài phạm vi dự án đầu tư xây dựng nhà ở thương mại tại đô thị đó hoặc đóng tiền tương đương giá trị quỹ đất đã đầu tư xây dựng hệ thống hạ tầng kỹ thuật để xây dựng nhà ở xã hội.</w:t>
            </w:r>
            <w:bookmarkEnd w:id="7"/>
            <w:r w:rsidRPr="00603517">
              <w:rPr>
                <w:rFonts w:ascii="Times New Roman" w:hAnsi="Times New Roman"/>
                <w:i/>
                <w:iCs/>
                <w:spacing w:val="-2"/>
                <w:sz w:val="26"/>
                <w:szCs w:val="26"/>
                <w:lang w:val="en-US"/>
              </w:rPr>
              <w:t>”</w:t>
            </w:r>
          </w:p>
          <w:p w14:paraId="0FC66B60" w14:textId="5892CD0F" w:rsidR="00FB3404" w:rsidRPr="00603517" w:rsidRDefault="00FB3404" w:rsidP="000B24ED">
            <w:pPr>
              <w:widowControl w:val="0"/>
              <w:tabs>
                <w:tab w:val="left" w:pos="300"/>
                <w:tab w:val="left" w:pos="5387"/>
              </w:tabs>
              <w:spacing w:before="60" w:after="60" w:line="320" w:lineRule="atLeast"/>
              <w:jc w:val="both"/>
              <w:rPr>
                <w:rFonts w:ascii="Times New Roman" w:hAnsi="Times New Roman"/>
                <w:spacing w:val="-2"/>
                <w:sz w:val="26"/>
                <w:szCs w:val="26"/>
                <w:lang w:val="en-US"/>
              </w:rPr>
            </w:pPr>
            <w:r w:rsidRPr="00603517">
              <w:rPr>
                <w:rFonts w:ascii="Times New Roman" w:hAnsi="Times New Roman"/>
                <w:spacing w:val="-2"/>
                <w:sz w:val="26"/>
                <w:szCs w:val="26"/>
                <w:lang w:val="en-US"/>
              </w:rPr>
              <w:t xml:space="preserve">- </w:t>
            </w:r>
            <w:r w:rsidR="00D71B79" w:rsidRPr="00603517">
              <w:rPr>
                <w:rFonts w:ascii="Times New Roman" w:hAnsi="Times New Roman"/>
                <w:spacing w:val="-2"/>
                <w:sz w:val="26"/>
                <w:szCs w:val="26"/>
                <w:lang w:val="en-US"/>
              </w:rPr>
              <w:t xml:space="preserve">Khoản 1 và khoản 2 Điều 19 Nghị định số 100/2024/NĐ-CP </w:t>
            </w:r>
            <w:r w:rsidR="00014352" w:rsidRPr="007A4C72">
              <w:rPr>
                <w:rFonts w:ascii="Times New Roman" w:hAnsi="Times New Roman"/>
                <w:spacing w:val="-2"/>
                <w:sz w:val="26"/>
                <w:szCs w:val="26"/>
                <w:lang w:val="en-US"/>
              </w:rPr>
              <w:t>quy định chi tiết một số điều của </w:t>
            </w:r>
            <w:bookmarkStart w:id="8" w:name="tvpllink_niujhbwmju_1"/>
            <w:r w:rsidR="00014352" w:rsidRPr="007A4C72">
              <w:rPr>
                <w:rFonts w:ascii="Times New Roman" w:hAnsi="Times New Roman"/>
                <w:spacing w:val="-2"/>
                <w:sz w:val="26"/>
                <w:szCs w:val="26"/>
                <w:lang w:val="en-US"/>
              </w:rPr>
              <w:t>Luật Nhà ở</w:t>
            </w:r>
            <w:bookmarkEnd w:id="8"/>
            <w:r w:rsidR="00014352" w:rsidRPr="007A4C72">
              <w:rPr>
                <w:rFonts w:ascii="Times New Roman" w:hAnsi="Times New Roman"/>
                <w:spacing w:val="-2"/>
                <w:sz w:val="26"/>
                <w:szCs w:val="26"/>
                <w:lang w:val="en-US"/>
              </w:rPr>
              <w:t> về phát triển và quản lý nhà ở xã hội</w:t>
            </w:r>
            <w:r w:rsidR="00014352" w:rsidRPr="00603517">
              <w:rPr>
                <w:rFonts w:ascii="Times New Roman" w:hAnsi="Times New Roman"/>
                <w:spacing w:val="-2"/>
                <w:sz w:val="26"/>
                <w:szCs w:val="26"/>
                <w:lang w:val="en-US"/>
              </w:rPr>
              <w:t xml:space="preserve"> </w:t>
            </w:r>
            <w:r w:rsidR="00D71B79" w:rsidRPr="00603517">
              <w:rPr>
                <w:rFonts w:ascii="Times New Roman" w:hAnsi="Times New Roman"/>
                <w:spacing w:val="-2"/>
                <w:sz w:val="26"/>
                <w:szCs w:val="26"/>
                <w:lang w:val="en-US"/>
              </w:rPr>
              <w:t>(được sửa đổi, bổ sung bởi</w:t>
            </w:r>
            <w:r w:rsidR="00B54E55" w:rsidRPr="00603517">
              <w:rPr>
                <w:rFonts w:ascii="Times New Roman" w:hAnsi="Times New Roman"/>
                <w:spacing w:val="-2"/>
                <w:sz w:val="26"/>
                <w:szCs w:val="26"/>
                <w:lang w:val="en-US"/>
              </w:rPr>
              <w:t xml:space="preserve"> khoản 1 Điều 1 Nghị định số 261/2026/NĐ-CP) quy định:</w:t>
            </w:r>
          </w:p>
          <w:p w14:paraId="1B8045D5" w14:textId="77777777" w:rsidR="00B54E55" w:rsidRPr="007A4C72" w:rsidRDefault="00B54E55" w:rsidP="000B24ED">
            <w:pPr>
              <w:widowControl w:val="0"/>
              <w:tabs>
                <w:tab w:val="left" w:pos="300"/>
                <w:tab w:val="left" w:pos="5387"/>
              </w:tabs>
              <w:spacing w:before="60" w:after="60" w:line="320" w:lineRule="atLeast"/>
              <w:jc w:val="both"/>
              <w:rPr>
                <w:rFonts w:ascii="Times New Roman" w:hAnsi="Times New Roman"/>
                <w:i/>
                <w:iCs/>
                <w:spacing w:val="-2"/>
                <w:sz w:val="26"/>
                <w:szCs w:val="26"/>
                <w:lang w:val="en-US"/>
              </w:rPr>
            </w:pPr>
            <w:r w:rsidRPr="00603517">
              <w:rPr>
                <w:rFonts w:ascii="Times New Roman" w:hAnsi="Times New Roman"/>
                <w:i/>
                <w:iCs/>
                <w:spacing w:val="-2"/>
                <w:sz w:val="26"/>
                <w:szCs w:val="26"/>
                <w:lang w:val="en-US"/>
              </w:rPr>
              <w:t>“</w:t>
            </w:r>
            <w:r w:rsidRPr="007A4C72">
              <w:rPr>
                <w:rFonts w:ascii="Times New Roman" w:hAnsi="Times New Roman"/>
                <w:i/>
                <w:iCs/>
                <w:spacing w:val="-2"/>
                <w:sz w:val="26"/>
                <w:szCs w:val="26"/>
                <w:lang w:val="en-US"/>
              </w:rPr>
              <w:t>1. Tại các đô thị loại đặc biệt, loại I, loại II và loại III, Ủy ban nhân dân cấp tỉnh khi chấp thuận chủ trương đầu tư dự án đầu tư xây dựng nhà ở thương mại, chấp thuận nhà đầu tư thực hiện dự án đầu tư xây dựng nhà ở thương mại theo thẩm quyền xem xét, quyết định việc không dành quỹ đất ở đã đầu tư xây dựng hệ thống hạ tầng kỹ thuật trong dự án theo quy định tại </w:t>
            </w:r>
            <w:bookmarkStart w:id="9" w:name="tc_14"/>
            <w:r w:rsidRPr="007A4C72">
              <w:rPr>
                <w:rFonts w:ascii="Times New Roman" w:hAnsi="Times New Roman"/>
                <w:i/>
                <w:iCs/>
                <w:spacing w:val="-2"/>
                <w:sz w:val="26"/>
                <w:szCs w:val="26"/>
                <w:lang w:val="en-US"/>
              </w:rPr>
              <w:t>Điều 17, Điều 18 của Nghị định này</w:t>
            </w:r>
            <w:bookmarkEnd w:id="9"/>
            <w:r w:rsidRPr="007A4C72">
              <w:rPr>
                <w:rFonts w:ascii="Times New Roman" w:hAnsi="Times New Roman"/>
                <w:i/>
                <w:iCs/>
                <w:spacing w:val="-2"/>
                <w:sz w:val="26"/>
                <w:szCs w:val="26"/>
                <w:lang w:val="en-US"/>
              </w:rPr>
              <w:t xml:space="preserve"> và chấp thuận chủ đầu tư dự án đó thực hiện đóng tiền tương đương giá trị quỹ đất ở đã đầu tư xây dựng </w:t>
            </w:r>
            <w:r w:rsidRPr="007A4C72">
              <w:rPr>
                <w:rFonts w:ascii="Times New Roman" w:hAnsi="Times New Roman"/>
                <w:i/>
                <w:iCs/>
                <w:spacing w:val="-2"/>
                <w:sz w:val="26"/>
                <w:szCs w:val="26"/>
                <w:lang w:val="en-US"/>
              </w:rPr>
              <w:lastRenderedPageBreak/>
              <w:t>hệ thống hạ tầng kỹ thuật phải dành để xây dựng nhà ở xã hội.</w:t>
            </w:r>
          </w:p>
          <w:p w14:paraId="2A78A659" w14:textId="77777777" w:rsidR="00FD5C77" w:rsidRPr="007A4C72" w:rsidRDefault="00B54E55" w:rsidP="000B24ED">
            <w:pPr>
              <w:widowControl w:val="0"/>
              <w:tabs>
                <w:tab w:val="left" w:pos="300"/>
                <w:tab w:val="left" w:pos="5387"/>
              </w:tabs>
              <w:spacing w:before="60" w:after="60" w:line="320" w:lineRule="atLeast"/>
              <w:jc w:val="both"/>
              <w:rPr>
                <w:rFonts w:ascii="Times New Roman" w:hAnsi="Times New Roman"/>
                <w:i/>
                <w:iCs/>
                <w:spacing w:val="-2"/>
                <w:sz w:val="26"/>
                <w:szCs w:val="26"/>
                <w:lang w:val="en-US"/>
              </w:rPr>
            </w:pPr>
            <w:r w:rsidRPr="007A4C72">
              <w:rPr>
                <w:rFonts w:ascii="Times New Roman" w:hAnsi="Times New Roman"/>
                <w:i/>
                <w:iCs/>
                <w:spacing w:val="-2"/>
                <w:sz w:val="26"/>
                <w:szCs w:val="26"/>
                <w:lang w:val="en-US"/>
              </w:rPr>
              <w:t>Trường hợp dự án đầu tư xây dựng nhà ở thương mại tại các đô thị loại đặc biệt, loại I, loại II và loại III, thuộc thẩm quyền chấp thuận chủ trương đầu tư của Thủ tướng Chính phủ thì Ủy ban nhân dân cấp tỉnh nơi có dự án quyết định việc không dành diện tích đất ở để xây dựng nhà ở xã hội theo quy định tại </w:t>
            </w:r>
            <w:bookmarkStart w:id="10" w:name="tc_15"/>
            <w:r w:rsidRPr="007A4C72">
              <w:rPr>
                <w:rFonts w:ascii="Times New Roman" w:hAnsi="Times New Roman"/>
                <w:i/>
                <w:iCs/>
                <w:spacing w:val="-2"/>
                <w:sz w:val="26"/>
                <w:szCs w:val="26"/>
                <w:lang w:val="en-US"/>
              </w:rPr>
              <w:t>Điều 17, Điều 18 của Nghị định này</w:t>
            </w:r>
            <w:bookmarkEnd w:id="10"/>
            <w:r w:rsidRPr="007A4C72">
              <w:rPr>
                <w:rFonts w:ascii="Times New Roman" w:hAnsi="Times New Roman"/>
                <w:i/>
                <w:iCs/>
                <w:spacing w:val="-2"/>
                <w:sz w:val="26"/>
                <w:szCs w:val="26"/>
                <w:lang w:val="en-US"/>
              </w:rPr>
              <w:t> và chấp thuận chủ đầu tư dự án đó thực hiện đóng tiền tương đương giá trị quỹ đất ở đã đầu tư xây dựng hệ thống hạ tầng kỹ thuật phải dành để xây dựng nhà ở xã hội khi được cơ quan chủ trì lấy ý kiến thẩm định đề nghị chấp thuận chủ trương đầu tư để Thủ tướng Chính phủ chấp thuận.</w:t>
            </w:r>
          </w:p>
          <w:p w14:paraId="64A037BB" w14:textId="77777777" w:rsidR="00FD5C77" w:rsidRPr="007A4C72" w:rsidRDefault="00FD5C77" w:rsidP="000B24ED">
            <w:pPr>
              <w:widowControl w:val="0"/>
              <w:tabs>
                <w:tab w:val="left" w:pos="300"/>
                <w:tab w:val="left" w:pos="5387"/>
              </w:tabs>
              <w:spacing w:before="60" w:after="60" w:line="320" w:lineRule="atLeast"/>
              <w:jc w:val="both"/>
              <w:rPr>
                <w:rFonts w:ascii="Times New Roman" w:hAnsi="Times New Roman"/>
                <w:i/>
                <w:iCs/>
                <w:spacing w:val="-2"/>
                <w:sz w:val="26"/>
                <w:szCs w:val="26"/>
                <w:lang w:val="en-US"/>
              </w:rPr>
            </w:pPr>
            <w:r w:rsidRPr="007A4C72">
              <w:rPr>
                <w:rFonts w:ascii="Times New Roman" w:hAnsi="Times New Roman"/>
                <w:i/>
                <w:iCs/>
                <w:spacing w:val="-2"/>
                <w:sz w:val="26"/>
                <w:szCs w:val="26"/>
                <w:lang w:val="en-US"/>
              </w:rPr>
              <w:t>2. Số tiền mà chủ đầu tư phải nộp tương đương giá trị quỹ đất ở đã đầu tư xây dựng hệ thống hạ tầng kỹ thuật phải dành để xây dựng nhà ở xã hội bao gồm:</w:t>
            </w:r>
          </w:p>
          <w:p w14:paraId="217BAB05" w14:textId="77777777" w:rsidR="00FD5C77" w:rsidRPr="007A4C72" w:rsidRDefault="00FD5C77" w:rsidP="000B24ED">
            <w:pPr>
              <w:widowControl w:val="0"/>
              <w:tabs>
                <w:tab w:val="left" w:pos="300"/>
                <w:tab w:val="left" w:pos="5387"/>
              </w:tabs>
              <w:spacing w:before="60" w:after="60" w:line="320" w:lineRule="atLeast"/>
              <w:jc w:val="both"/>
              <w:rPr>
                <w:rFonts w:ascii="Times New Roman" w:hAnsi="Times New Roman"/>
                <w:i/>
                <w:iCs/>
                <w:spacing w:val="-2"/>
                <w:sz w:val="26"/>
                <w:szCs w:val="26"/>
                <w:lang w:val="en-US"/>
              </w:rPr>
            </w:pPr>
            <w:r w:rsidRPr="007A4C72">
              <w:rPr>
                <w:rFonts w:ascii="Times New Roman" w:hAnsi="Times New Roman"/>
                <w:i/>
                <w:iCs/>
                <w:spacing w:val="-2"/>
                <w:sz w:val="26"/>
                <w:szCs w:val="26"/>
                <w:lang w:val="en-US"/>
              </w:rPr>
              <w:t>a) Tiền sử dụng đất của 20% diện tích đất ở của dự án được xác định theo quy định của pháp luật về đất đai;</w:t>
            </w:r>
          </w:p>
          <w:p w14:paraId="1690BE20" w14:textId="4FC286D8" w:rsidR="00FB3404" w:rsidRPr="007A4C72" w:rsidRDefault="00FD5C77" w:rsidP="000B24ED">
            <w:pPr>
              <w:widowControl w:val="0"/>
              <w:tabs>
                <w:tab w:val="left" w:pos="300"/>
                <w:tab w:val="left" w:pos="5387"/>
              </w:tabs>
              <w:spacing w:before="60" w:after="60" w:line="320" w:lineRule="atLeast"/>
              <w:jc w:val="both"/>
              <w:rPr>
                <w:rStyle w:val="fontstyle01"/>
                <w:i/>
                <w:iCs/>
                <w:color w:val="auto"/>
                <w:spacing w:val="-2"/>
                <w:sz w:val="26"/>
                <w:szCs w:val="26"/>
                <w:lang w:val="en-US"/>
              </w:rPr>
            </w:pPr>
            <w:r w:rsidRPr="007A4C72">
              <w:rPr>
                <w:rFonts w:ascii="Times New Roman" w:hAnsi="Times New Roman"/>
                <w:i/>
                <w:iCs/>
                <w:spacing w:val="-2"/>
                <w:sz w:val="26"/>
                <w:szCs w:val="26"/>
                <w:lang w:val="en-US"/>
              </w:rPr>
              <w:t xml:space="preserve">b) Số tiền tương đương chi phí đầu tư xây dựng hệ thống hạ tầng kỹ thuật được xác định bằng tỷ lệ của 20% diện tích đất ở trên tổng diện tích đất của dự án nhân với tổng chi phí đầu tư xây dựng hệ thống hạ tầng kỹ thuật của dự án tính theo suất vốn đầu tư </w:t>
            </w:r>
            <w:r w:rsidRPr="007A4C72">
              <w:rPr>
                <w:rFonts w:ascii="Times New Roman" w:hAnsi="Times New Roman"/>
                <w:i/>
                <w:iCs/>
                <w:spacing w:val="-2"/>
                <w:sz w:val="26"/>
                <w:szCs w:val="26"/>
                <w:lang w:val="en-US"/>
              </w:rPr>
              <w:lastRenderedPageBreak/>
              <w:t>xây dựng hạ tầng kỹ thuật do Bộ trưởng Bộ Xây dựng công bố tại thời điểm tính tiền sử dụng đất theo quy định tại điểm a khoản này, không bao gồm chi phí san lấp, chi phí lấn biển trong trường hợp dự án có hạng mục lấn biển.”</w:t>
            </w:r>
          </w:p>
        </w:tc>
        <w:tc>
          <w:tcPr>
            <w:tcW w:w="4252" w:type="dxa"/>
          </w:tcPr>
          <w:p w14:paraId="68579785" w14:textId="77777777" w:rsidR="009D56A2" w:rsidRPr="007A4C72" w:rsidRDefault="00455CE0" w:rsidP="000B24ED">
            <w:pPr>
              <w:widowControl w:val="0"/>
              <w:spacing w:before="60" w:after="60" w:line="320" w:lineRule="atLeast"/>
              <w:jc w:val="both"/>
              <w:rPr>
                <w:rFonts w:ascii="Times New Roman" w:hAnsi="Times New Roman"/>
                <w:spacing w:val="-2"/>
                <w:sz w:val="26"/>
                <w:szCs w:val="26"/>
                <w:lang w:val="nl-NL"/>
              </w:rPr>
            </w:pPr>
            <w:r w:rsidRPr="007A4C72">
              <w:rPr>
                <w:rFonts w:ascii="Times New Roman" w:hAnsi="Times New Roman"/>
                <w:spacing w:val="-2"/>
                <w:sz w:val="26"/>
                <w:szCs w:val="26"/>
                <w:lang w:val="nl-NL"/>
              </w:rPr>
              <w:lastRenderedPageBreak/>
              <w:t xml:space="preserve">1. </w:t>
            </w:r>
            <w:r w:rsidR="009D56A2" w:rsidRPr="007A4C72">
              <w:rPr>
                <w:rFonts w:ascii="Times New Roman" w:hAnsi="Times New Roman"/>
                <w:spacing w:val="-2"/>
                <w:sz w:val="26"/>
                <w:szCs w:val="26"/>
                <w:lang w:val="nl-NL"/>
              </w:rPr>
              <w:t xml:space="preserve">Nhà đầu tư chiến lược thực hiện dự án khu đô thị lấn biển không phải dành một phần diện tích đất ở trong khu đô thị lấn biển để xây dựng nhà ở xã hội, không phải bố trí quỹ đất nhà ở xã hội đã đầu tư xây dựng hệ thống hạ tầng kỹ thuật ở vị trí khác ngoài phạm vi khu đô thị lấn biển đó, nhưng phải đóng tiền tương đương giá trị quỹ đất ở đã đầu tư xây dựng hệ thống hạ tầng kỹ thuật để xây dựng nhà ở xã hội, bao gồm: </w:t>
            </w:r>
          </w:p>
          <w:p w14:paraId="035CB990" w14:textId="77777777" w:rsidR="009D56A2" w:rsidRPr="007A4C72" w:rsidRDefault="009D56A2" w:rsidP="000B24ED">
            <w:pPr>
              <w:widowControl w:val="0"/>
              <w:spacing w:before="60" w:after="60" w:line="320" w:lineRule="atLeast"/>
              <w:jc w:val="both"/>
              <w:rPr>
                <w:rFonts w:ascii="Times New Roman" w:hAnsi="Times New Roman"/>
                <w:spacing w:val="-2"/>
                <w:sz w:val="26"/>
                <w:szCs w:val="26"/>
                <w:lang w:val="nl-NL"/>
              </w:rPr>
            </w:pPr>
            <w:r w:rsidRPr="007A4C72">
              <w:rPr>
                <w:rFonts w:ascii="Times New Roman" w:hAnsi="Times New Roman"/>
                <w:spacing w:val="-2"/>
                <w:sz w:val="26"/>
                <w:szCs w:val="26"/>
                <w:lang w:val="nl-NL"/>
              </w:rPr>
              <w:t>a) Tiền sử dụng đất của 10% diện tích đất ở của dự án được xác định theo quy định của pháp luật về đất đai;</w:t>
            </w:r>
          </w:p>
          <w:p w14:paraId="77212DD2" w14:textId="1747808A" w:rsidR="00455CE0" w:rsidRPr="007A4C72" w:rsidRDefault="009D56A2" w:rsidP="000B24ED">
            <w:pPr>
              <w:widowControl w:val="0"/>
              <w:spacing w:before="60" w:after="60" w:line="320" w:lineRule="atLeast"/>
              <w:jc w:val="both"/>
              <w:rPr>
                <w:rFonts w:ascii="Times New Roman" w:hAnsi="Times New Roman"/>
                <w:spacing w:val="-2"/>
                <w:sz w:val="26"/>
                <w:szCs w:val="26"/>
                <w:lang w:val="nl-NL"/>
              </w:rPr>
            </w:pPr>
            <w:r w:rsidRPr="007A4C72">
              <w:rPr>
                <w:rFonts w:ascii="Times New Roman" w:hAnsi="Times New Roman"/>
                <w:spacing w:val="-2"/>
                <w:sz w:val="26"/>
                <w:szCs w:val="26"/>
                <w:lang w:val="nl-NL"/>
              </w:rPr>
              <w:lastRenderedPageBreak/>
              <w:t>b) Số tiền tương đương chi phí đầu tư xây dựng hệ thống hạ tầng kỹ thuật được xác định bằng tỷ lệ của 10% diện tích đất ở trên tổng diện tích đất của dự án nhân với tổng chi phí đầu tư xây dựng hệ thống hạ tầng kỹ thuật của dự án tính theo suất vốn đầu tư xây dựng hạ tầng kỹ thuật do Bộ trưởng Bộ Xây dựng công bố tại thời điểm tính tiền sử dụng đất theo quy định tại điểm a khoản này, không bao gồm chi phí san lấp, chi phí lấn biển.</w:t>
            </w:r>
          </w:p>
          <w:p w14:paraId="49DA8639" w14:textId="5BE61A5B" w:rsidR="00CC2C0C" w:rsidRPr="007A4C72" w:rsidRDefault="00CC2C0C" w:rsidP="000B24ED">
            <w:pPr>
              <w:pStyle w:val="ListParagraph"/>
              <w:widowControl w:val="0"/>
              <w:tabs>
                <w:tab w:val="left" w:pos="300"/>
                <w:tab w:val="left" w:pos="5387"/>
              </w:tabs>
              <w:spacing w:before="60" w:after="60" w:line="320" w:lineRule="atLeast"/>
              <w:ind w:left="0"/>
              <w:jc w:val="both"/>
              <w:rPr>
                <w:rFonts w:ascii="Times New Roman" w:hAnsi="Times New Roman"/>
                <w:sz w:val="26"/>
                <w:szCs w:val="26"/>
                <w:lang w:val="nl-NL"/>
              </w:rPr>
            </w:pPr>
          </w:p>
        </w:tc>
        <w:tc>
          <w:tcPr>
            <w:tcW w:w="4678" w:type="dxa"/>
          </w:tcPr>
          <w:p w14:paraId="33191A76" w14:textId="586F508D" w:rsidR="00455CE0" w:rsidRPr="00603517" w:rsidRDefault="00455CE0" w:rsidP="000B24ED">
            <w:pPr>
              <w:widowControl w:val="0"/>
              <w:spacing w:before="60" w:after="60" w:line="320" w:lineRule="atLeast"/>
              <w:jc w:val="both"/>
              <w:rPr>
                <w:rFonts w:ascii="Times New Roman" w:hAnsi="Times New Roman"/>
                <w:sz w:val="26"/>
                <w:szCs w:val="26"/>
                <w:lang w:val="nl-NL"/>
              </w:rPr>
            </w:pPr>
            <w:r w:rsidRPr="00603517">
              <w:rPr>
                <w:rFonts w:ascii="Times New Roman" w:hAnsi="Times New Roman"/>
                <w:bCs/>
                <w:spacing w:val="-2"/>
                <w:sz w:val="26"/>
                <w:szCs w:val="26"/>
                <w:lang w:val="nl-NL"/>
              </w:rPr>
              <w:lastRenderedPageBreak/>
              <w:t xml:space="preserve">Luật </w:t>
            </w:r>
            <w:r w:rsidR="00FD5C77" w:rsidRPr="00603517">
              <w:rPr>
                <w:rFonts w:ascii="Times New Roman" w:hAnsi="Times New Roman"/>
                <w:bCs/>
                <w:spacing w:val="-2"/>
                <w:sz w:val="26"/>
                <w:szCs w:val="26"/>
                <w:lang w:val="nl-NL"/>
              </w:rPr>
              <w:t>N</w:t>
            </w:r>
            <w:r w:rsidRPr="00603517">
              <w:rPr>
                <w:rFonts w:ascii="Times New Roman" w:hAnsi="Times New Roman"/>
                <w:bCs/>
                <w:spacing w:val="-2"/>
                <w:sz w:val="26"/>
                <w:szCs w:val="26"/>
                <w:lang w:val="nl-NL"/>
              </w:rPr>
              <w:t xml:space="preserve">hà ở (Điều 83), </w:t>
            </w:r>
            <w:r w:rsidR="00FD5C77" w:rsidRPr="00603517">
              <w:rPr>
                <w:rFonts w:ascii="Times New Roman" w:hAnsi="Times New Roman"/>
                <w:bCs/>
                <w:spacing w:val="-2"/>
                <w:sz w:val="26"/>
                <w:szCs w:val="26"/>
                <w:lang w:val="nl-NL"/>
              </w:rPr>
              <w:t>Nghị định số 100/2024/NĐ-CP</w:t>
            </w:r>
            <w:r w:rsidRPr="00603517">
              <w:rPr>
                <w:rFonts w:ascii="Times New Roman" w:hAnsi="Times New Roman"/>
                <w:bCs/>
                <w:spacing w:val="-2"/>
                <w:sz w:val="26"/>
                <w:szCs w:val="26"/>
                <w:lang w:val="nl-NL"/>
              </w:rPr>
              <w:t xml:space="preserve"> </w:t>
            </w:r>
            <w:r w:rsidR="003738A1" w:rsidRPr="00603517">
              <w:rPr>
                <w:rFonts w:ascii="Times New Roman" w:hAnsi="Times New Roman"/>
                <w:bCs/>
                <w:spacing w:val="-2"/>
                <w:sz w:val="26"/>
                <w:szCs w:val="26"/>
                <w:lang w:val="nl-NL"/>
              </w:rPr>
              <w:t>h</w:t>
            </w:r>
            <w:r w:rsidRPr="00603517">
              <w:rPr>
                <w:rFonts w:ascii="Times New Roman" w:hAnsi="Times New Roman"/>
                <w:bCs/>
                <w:spacing w:val="-2"/>
                <w:sz w:val="26"/>
                <w:szCs w:val="26"/>
                <w:lang w:val="nl-NL"/>
              </w:rPr>
              <w:t xml:space="preserve">ướng dẫn </w:t>
            </w:r>
            <w:r w:rsidR="003738A1" w:rsidRPr="00603517">
              <w:rPr>
                <w:rFonts w:ascii="Times New Roman" w:hAnsi="Times New Roman"/>
                <w:bCs/>
                <w:spacing w:val="-2"/>
                <w:sz w:val="26"/>
                <w:szCs w:val="26"/>
                <w:lang w:val="nl-NL"/>
              </w:rPr>
              <w:t>Luật</w:t>
            </w:r>
            <w:r w:rsidRPr="00603517">
              <w:rPr>
                <w:rFonts w:ascii="Times New Roman" w:hAnsi="Times New Roman"/>
                <w:bCs/>
                <w:spacing w:val="-2"/>
                <w:sz w:val="26"/>
                <w:szCs w:val="26"/>
                <w:lang w:val="nl-NL"/>
              </w:rPr>
              <w:t xml:space="preserve"> nhà ở </w:t>
            </w:r>
            <w:r w:rsidR="003738A1" w:rsidRPr="00603517">
              <w:rPr>
                <w:rFonts w:ascii="Times New Roman" w:hAnsi="Times New Roman"/>
                <w:bCs/>
                <w:spacing w:val="-2"/>
                <w:sz w:val="26"/>
                <w:szCs w:val="26"/>
                <w:lang w:val="nl-NL"/>
              </w:rPr>
              <w:t>(được sửa đổi, bổ sung bởi Nghị định số</w:t>
            </w:r>
            <w:r w:rsidRPr="00603517">
              <w:rPr>
                <w:rFonts w:ascii="Times New Roman" w:hAnsi="Times New Roman"/>
                <w:bCs/>
                <w:spacing w:val="-2"/>
                <w:sz w:val="26"/>
                <w:szCs w:val="26"/>
                <w:lang w:val="nl-NL"/>
              </w:rPr>
              <w:t xml:space="preserve"> 261/2025/NĐ-CP</w:t>
            </w:r>
            <w:r w:rsidR="003738A1" w:rsidRPr="00603517">
              <w:rPr>
                <w:rFonts w:ascii="Times New Roman" w:hAnsi="Times New Roman"/>
                <w:bCs/>
                <w:spacing w:val="-2"/>
                <w:sz w:val="26"/>
                <w:szCs w:val="26"/>
                <w:lang w:val="nl-NL"/>
              </w:rPr>
              <w:t>)</w:t>
            </w:r>
            <w:r w:rsidRPr="00603517">
              <w:rPr>
                <w:rFonts w:ascii="Times New Roman" w:hAnsi="Times New Roman"/>
                <w:bCs/>
                <w:spacing w:val="-2"/>
                <w:sz w:val="26"/>
                <w:szCs w:val="26"/>
                <w:lang w:val="nl-NL"/>
              </w:rPr>
              <w:t xml:space="preserve"> </w:t>
            </w:r>
            <w:r w:rsidR="000E75B5" w:rsidRPr="00603517">
              <w:rPr>
                <w:rFonts w:ascii="Times New Roman" w:hAnsi="Times New Roman"/>
                <w:bCs/>
                <w:spacing w:val="-2"/>
                <w:sz w:val="26"/>
                <w:szCs w:val="26"/>
                <w:lang w:val="nl-NL"/>
              </w:rPr>
              <w:t>quy định</w:t>
            </w:r>
            <w:r w:rsidRPr="00603517">
              <w:rPr>
                <w:rFonts w:ascii="Times New Roman" w:hAnsi="Times New Roman"/>
                <w:bCs/>
                <w:spacing w:val="-2"/>
                <w:sz w:val="26"/>
                <w:szCs w:val="26"/>
                <w:lang w:val="nl-NL"/>
              </w:rPr>
              <w:t xml:space="preserve"> lựa chọn 3 trường hợp</w:t>
            </w:r>
            <w:r w:rsidR="007A11F3" w:rsidRPr="00603517">
              <w:rPr>
                <w:rFonts w:ascii="Times New Roman" w:hAnsi="Times New Roman"/>
                <w:bCs/>
                <w:spacing w:val="-2"/>
                <w:sz w:val="26"/>
                <w:szCs w:val="26"/>
                <w:lang w:val="nl-NL"/>
              </w:rPr>
              <w:t xml:space="preserve">: (1) </w:t>
            </w:r>
            <w:r w:rsidR="00EA15EB" w:rsidRPr="00603517">
              <w:rPr>
                <w:rFonts w:ascii="Times New Roman" w:hAnsi="Times New Roman"/>
                <w:bCs/>
                <w:spacing w:val="-2"/>
                <w:sz w:val="26"/>
                <w:szCs w:val="26"/>
                <w:lang w:val="nl-NL"/>
              </w:rPr>
              <w:t xml:space="preserve">dành quỹ đất ở đã đầu tư xây dựng hệ thống hạ tầng kỹ thuật trong dự án; (2) không phải dành quỹ đất ở đã đầu tư xây dựng hệ thống hạ tầng kỹ thuật trong dự án </w:t>
            </w:r>
            <w:r w:rsidR="00137E92" w:rsidRPr="00603517">
              <w:rPr>
                <w:rFonts w:ascii="Times New Roman" w:hAnsi="Times New Roman"/>
                <w:bCs/>
                <w:spacing w:val="-2"/>
                <w:sz w:val="26"/>
                <w:szCs w:val="26"/>
                <w:lang w:val="nl-NL"/>
              </w:rPr>
              <w:t xml:space="preserve">nhưng phải </w:t>
            </w:r>
            <w:r w:rsidR="00EA15EB" w:rsidRPr="00603517">
              <w:rPr>
                <w:rFonts w:ascii="Times New Roman" w:hAnsi="Times New Roman"/>
                <w:bCs/>
                <w:spacing w:val="-2"/>
                <w:sz w:val="26"/>
                <w:szCs w:val="26"/>
                <w:lang w:val="nl-NL"/>
              </w:rPr>
              <w:t>đóng tiền tương đương giá trị quỹ đất ở đã đầu tư xây dựng hệ thống hạ tầng kỹ thuật phải dành để xây dựng nhà ở xã hội</w:t>
            </w:r>
            <w:r w:rsidR="00137E92" w:rsidRPr="00603517">
              <w:rPr>
                <w:rFonts w:ascii="Times New Roman" w:hAnsi="Times New Roman"/>
                <w:bCs/>
                <w:spacing w:val="-2"/>
                <w:sz w:val="26"/>
                <w:szCs w:val="26"/>
                <w:lang w:val="nl-NL"/>
              </w:rPr>
              <w:t>; (3)</w:t>
            </w:r>
            <w:r w:rsidR="00E54B8C" w:rsidRPr="00603517">
              <w:rPr>
                <w:rFonts w:ascii="Times New Roman" w:hAnsi="Times New Roman"/>
                <w:bCs/>
                <w:spacing w:val="-2"/>
                <w:sz w:val="26"/>
                <w:szCs w:val="26"/>
                <w:lang w:val="nl-NL"/>
              </w:rPr>
              <w:t xml:space="preserve"> bố trí quỹ đất nhà ở xã hội đã đầu tư xây dựng hệ thống hạ tầng kỹ thuật ở vị trí khác ngoài phạm vi dự án</w:t>
            </w:r>
            <w:r w:rsidRPr="00603517">
              <w:rPr>
                <w:rFonts w:ascii="Times New Roman" w:hAnsi="Times New Roman"/>
                <w:bCs/>
                <w:spacing w:val="-2"/>
                <w:sz w:val="26"/>
                <w:szCs w:val="26"/>
                <w:lang w:val="nl-NL"/>
              </w:rPr>
              <w:t>.</w:t>
            </w:r>
          </w:p>
          <w:p w14:paraId="5F5C262D" w14:textId="7E789E4A" w:rsidR="00455CE0" w:rsidRPr="007A4C72" w:rsidRDefault="00E54B8C" w:rsidP="000B24ED">
            <w:pPr>
              <w:widowControl w:val="0"/>
              <w:tabs>
                <w:tab w:val="left" w:pos="5387"/>
              </w:tabs>
              <w:spacing w:before="60" w:after="60" w:line="320" w:lineRule="atLeast"/>
              <w:jc w:val="both"/>
              <w:rPr>
                <w:rFonts w:ascii="Times New Roman" w:hAnsi="Times New Roman"/>
                <w:bCs/>
                <w:sz w:val="26"/>
                <w:szCs w:val="26"/>
                <w:lang w:val="nl-NL"/>
              </w:rPr>
            </w:pPr>
            <w:r w:rsidRPr="00603517">
              <w:rPr>
                <w:rFonts w:ascii="Times New Roman" w:hAnsi="Times New Roman"/>
                <w:bCs/>
                <w:spacing w:val="-2"/>
                <w:sz w:val="26"/>
                <w:szCs w:val="26"/>
                <w:lang w:val="nl-NL"/>
              </w:rPr>
              <w:lastRenderedPageBreak/>
              <w:t xml:space="preserve">Dự án Khu đô thị lấn biển </w:t>
            </w:r>
            <w:r w:rsidR="00455CE0" w:rsidRPr="00603517">
              <w:rPr>
                <w:rFonts w:ascii="Times New Roman" w:hAnsi="Times New Roman"/>
                <w:bCs/>
                <w:spacing w:val="-2"/>
                <w:sz w:val="26"/>
                <w:szCs w:val="26"/>
                <w:lang w:val="nl-NL"/>
              </w:rPr>
              <w:t xml:space="preserve">là dự án có chi phí đầu tư lớn, thời gian thu hồi vốn chậm và đầu tư vào các khu vực nhà ở cao cấp. </w:t>
            </w:r>
            <w:r w:rsidRPr="00603517">
              <w:rPr>
                <w:rFonts w:ascii="Times New Roman" w:hAnsi="Times New Roman"/>
                <w:bCs/>
                <w:spacing w:val="-2"/>
                <w:sz w:val="26"/>
                <w:szCs w:val="26"/>
                <w:lang w:val="nl-NL"/>
              </w:rPr>
              <w:t>D</w:t>
            </w:r>
            <w:r w:rsidR="00455CE0" w:rsidRPr="00603517">
              <w:rPr>
                <w:rFonts w:ascii="Times New Roman" w:hAnsi="Times New Roman"/>
                <w:bCs/>
                <w:spacing w:val="-2"/>
                <w:sz w:val="26"/>
                <w:szCs w:val="26"/>
                <w:lang w:val="nl-NL"/>
              </w:rPr>
              <w:t xml:space="preserve">o vậy, </w:t>
            </w:r>
            <w:r w:rsidR="00D84425" w:rsidRPr="00603517">
              <w:rPr>
                <w:rFonts w:ascii="Times New Roman" w:hAnsi="Times New Roman"/>
                <w:bCs/>
                <w:spacing w:val="-2"/>
                <w:sz w:val="26"/>
                <w:szCs w:val="26"/>
                <w:lang w:val="nl-NL"/>
              </w:rPr>
              <w:t xml:space="preserve">kiến nghị </w:t>
            </w:r>
            <w:r w:rsidRPr="00603517">
              <w:rPr>
                <w:rFonts w:ascii="Times New Roman" w:hAnsi="Times New Roman"/>
                <w:bCs/>
                <w:spacing w:val="-2"/>
                <w:sz w:val="26"/>
                <w:szCs w:val="26"/>
                <w:lang w:val="nl-NL"/>
              </w:rPr>
              <w:t xml:space="preserve">nhà đầu tư được </w:t>
            </w:r>
            <w:r w:rsidR="002E7ECF" w:rsidRPr="007A4C72">
              <w:rPr>
                <w:rFonts w:ascii="Times New Roman" w:hAnsi="Times New Roman"/>
                <w:spacing w:val="-2"/>
                <w:sz w:val="26"/>
                <w:szCs w:val="26"/>
                <w:lang w:val="nl-NL"/>
              </w:rPr>
              <w:t>đóng tiền tương đương giá trị quỹ đất ở đã đầu tư xây dựng hệ thống hạ tầng kỹ thuật để xây dựng nhà ở xã hội</w:t>
            </w:r>
            <w:r w:rsidR="00455CE0" w:rsidRPr="00603517">
              <w:rPr>
                <w:rFonts w:ascii="Times New Roman" w:hAnsi="Times New Roman"/>
                <w:bCs/>
                <w:spacing w:val="-2"/>
                <w:sz w:val="26"/>
                <w:szCs w:val="26"/>
                <w:lang w:val="nl-NL"/>
              </w:rPr>
              <w:t xml:space="preserve">. </w:t>
            </w:r>
            <w:r w:rsidR="00B94D66" w:rsidRPr="00603517">
              <w:rPr>
                <w:rFonts w:ascii="Times New Roman" w:hAnsi="Times New Roman"/>
                <w:bCs/>
                <w:spacing w:val="-2"/>
                <w:sz w:val="26"/>
                <w:szCs w:val="26"/>
                <w:lang w:val="nl-NL"/>
              </w:rPr>
              <w:t>D</w:t>
            </w:r>
            <w:r w:rsidR="00455CE0" w:rsidRPr="00603517">
              <w:rPr>
                <w:rFonts w:ascii="Times New Roman" w:hAnsi="Times New Roman"/>
                <w:bCs/>
                <w:spacing w:val="-2"/>
                <w:sz w:val="26"/>
                <w:szCs w:val="26"/>
                <w:lang w:val="nl-NL"/>
              </w:rPr>
              <w:t xml:space="preserve">o chi phí xây dựng hạ tầng lớn và tiền sử dụng đất lớn nên đề nghị </w:t>
            </w:r>
            <w:r w:rsidR="000E648F" w:rsidRPr="00603517">
              <w:rPr>
                <w:rFonts w:ascii="Times New Roman" w:hAnsi="Times New Roman"/>
                <w:bCs/>
                <w:spacing w:val="-2"/>
                <w:sz w:val="26"/>
                <w:szCs w:val="26"/>
                <w:lang w:val="nl-NL"/>
              </w:rPr>
              <w:t>quy định</w:t>
            </w:r>
            <w:r w:rsidR="00455CE0" w:rsidRPr="00603517">
              <w:rPr>
                <w:rFonts w:ascii="Times New Roman" w:hAnsi="Times New Roman"/>
                <w:bCs/>
                <w:spacing w:val="-2"/>
                <w:sz w:val="26"/>
                <w:szCs w:val="26"/>
                <w:lang w:val="nl-NL"/>
              </w:rPr>
              <w:t xml:space="preserve"> tỷ lệ</w:t>
            </w:r>
            <w:r w:rsidR="008B194F" w:rsidRPr="00603517">
              <w:rPr>
                <w:rFonts w:ascii="Times New Roman" w:hAnsi="Times New Roman"/>
                <w:bCs/>
                <w:spacing w:val="-2"/>
                <w:sz w:val="26"/>
                <w:szCs w:val="26"/>
                <w:lang w:val="nl-NL"/>
              </w:rPr>
              <w:t xml:space="preserve"> để dành quỹ đất </w:t>
            </w:r>
            <w:r w:rsidR="008F7B08" w:rsidRPr="00603517">
              <w:rPr>
                <w:rFonts w:ascii="Times New Roman" w:hAnsi="Times New Roman"/>
                <w:bCs/>
                <w:spacing w:val="-2"/>
                <w:sz w:val="26"/>
                <w:szCs w:val="26"/>
                <w:lang w:val="nl-NL"/>
              </w:rPr>
              <w:t>nhà ở xã hội</w:t>
            </w:r>
            <w:r w:rsidR="00455CE0" w:rsidRPr="00603517">
              <w:rPr>
                <w:rFonts w:ascii="Times New Roman" w:hAnsi="Times New Roman"/>
                <w:bCs/>
                <w:spacing w:val="-2"/>
                <w:sz w:val="26"/>
                <w:szCs w:val="26"/>
                <w:lang w:val="nl-NL"/>
              </w:rPr>
              <w:t xml:space="preserve"> là 10%</w:t>
            </w:r>
            <w:r w:rsidR="008F7B08" w:rsidRPr="00603517">
              <w:rPr>
                <w:rFonts w:ascii="Times New Roman" w:hAnsi="Times New Roman"/>
                <w:bCs/>
                <w:spacing w:val="-2"/>
                <w:sz w:val="26"/>
                <w:szCs w:val="26"/>
                <w:lang w:val="nl-NL"/>
              </w:rPr>
              <w:t xml:space="preserve"> diện tích đất ở của dự án</w:t>
            </w:r>
            <w:r w:rsidR="00617253" w:rsidRPr="00603517">
              <w:rPr>
                <w:rFonts w:ascii="Times New Roman" w:hAnsi="Times New Roman"/>
                <w:bCs/>
                <w:spacing w:val="-2"/>
                <w:sz w:val="26"/>
                <w:szCs w:val="26"/>
                <w:lang w:val="nl-NL"/>
              </w:rPr>
              <w:t>.</w:t>
            </w:r>
          </w:p>
        </w:tc>
      </w:tr>
      <w:tr w:rsidR="007A4C72" w:rsidRPr="00E27CAE" w14:paraId="505FC435" w14:textId="77777777" w:rsidTr="00FF3079">
        <w:trPr>
          <w:jc w:val="center"/>
        </w:trPr>
        <w:tc>
          <w:tcPr>
            <w:tcW w:w="0" w:type="auto"/>
          </w:tcPr>
          <w:p w14:paraId="05415D9D" w14:textId="1CAF8326"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(2)</w:t>
            </w:r>
          </w:p>
        </w:tc>
        <w:tc>
          <w:tcPr>
            <w:tcW w:w="5528" w:type="dxa"/>
          </w:tcPr>
          <w:p w14:paraId="66DC86CD" w14:textId="45483DDB" w:rsidR="00455CE0" w:rsidRPr="007A4C72" w:rsidRDefault="00227EB4" w:rsidP="000B24ED">
            <w:pPr>
              <w:widowControl w:val="0"/>
              <w:tabs>
                <w:tab w:val="left" w:pos="300"/>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w:t>
            </w:r>
            <w:r w:rsidR="00455CE0" w:rsidRPr="007A4C72">
              <w:rPr>
                <w:rFonts w:ascii="Times New Roman" w:hAnsi="Times New Roman"/>
                <w:sz w:val="26"/>
                <w:szCs w:val="26"/>
                <w:lang w:val="nl-NL"/>
              </w:rPr>
              <w:t>Khoản 10 Điều 6 Nghị quyết số 258/2025/QH15 về thí điểm một số cơ chế, chính sách đặc thù để thực hiện các dự án lớn, quan trọng trên địa bàn Thủ đô quy định:</w:t>
            </w:r>
          </w:p>
          <w:p w14:paraId="4128F8FA"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i/>
                <w:iCs/>
                <w:sz w:val="26"/>
                <w:szCs w:val="26"/>
                <w:lang w:val="nl-NL"/>
              </w:rPr>
            </w:pPr>
            <w:r w:rsidRPr="007A4C72">
              <w:rPr>
                <w:rFonts w:ascii="Times New Roman" w:hAnsi="Times New Roman"/>
                <w:i/>
                <w:iCs/>
                <w:sz w:val="26"/>
                <w:szCs w:val="26"/>
                <w:lang w:val="nl-NL"/>
              </w:rPr>
              <w:t>“10. Ủy ban nhân dân Thành phố quyết định việc không phải thi tuyển phương án kiến trúc đối với các công trình thuộc phạm vi dự án quy định tại điểm a khoản 2 Điều 1 của Nghị quyết này.”</w:t>
            </w:r>
          </w:p>
          <w:p w14:paraId="37B101B2" w14:textId="70F96BF0" w:rsidR="00227EB4" w:rsidRPr="007A4C72" w:rsidRDefault="00227EB4" w:rsidP="000B24ED">
            <w:pPr>
              <w:widowControl w:val="0"/>
              <w:tabs>
                <w:tab w:val="left" w:pos="5387"/>
              </w:tabs>
              <w:spacing w:before="60" w:after="60" w:line="320" w:lineRule="atLeast"/>
              <w:jc w:val="both"/>
              <w:rPr>
                <w:rFonts w:ascii="Times New Roman" w:hAnsi="Times New Roman"/>
                <w:bCs/>
                <w:sz w:val="26"/>
                <w:szCs w:val="26"/>
                <w:lang w:val="nl-NL"/>
              </w:rPr>
            </w:pPr>
            <w:r w:rsidRPr="007A4C72">
              <w:rPr>
                <w:rFonts w:ascii="Times New Roman" w:hAnsi="Times New Roman"/>
                <w:sz w:val="26"/>
                <w:szCs w:val="26"/>
                <w:lang w:val="nl-NL"/>
              </w:rPr>
              <w:t xml:space="preserve">- </w:t>
            </w:r>
            <w:r w:rsidRPr="007A4C72">
              <w:rPr>
                <w:rFonts w:ascii="Times New Roman" w:hAnsi="Times New Roman"/>
                <w:bCs/>
                <w:sz w:val="26"/>
                <w:szCs w:val="26"/>
                <w:lang w:val="nl-NL"/>
              </w:rPr>
              <w:t xml:space="preserve">Điểm a khoản 2 Điều 17 Luật Kiến trúc quy định: </w:t>
            </w:r>
            <w:r w:rsidRPr="007A4C72">
              <w:rPr>
                <w:rFonts w:ascii="Times New Roman" w:hAnsi="Times New Roman"/>
                <w:bCs/>
                <w:i/>
                <w:iCs/>
                <w:sz w:val="26"/>
                <w:szCs w:val="26"/>
                <w:lang w:val="nl-NL"/>
              </w:rPr>
              <w:t>“2. Công trình phải thi tuyển phương án kiến trúc bao gồm: a) Công trình công cộng có quy mô cấp đặc biệt, cấp I;".</w:t>
            </w:r>
          </w:p>
        </w:tc>
        <w:tc>
          <w:tcPr>
            <w:tcW w:w="4252" w:type="dxa"/>
          </w:tcPr>
          <w:p w14:paraId="6D15EB8E"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2. Ủy ban nhân dân Thành phố quyết định việc không phải thi tuyển phương án kiến trúc theo quy định pháp luật về kiến trúc đối với các công trình thuộc phạm vi dự án quy định tại Điều 1 của Nghị định này.</w:t>
            </w:r>
          </w:p>
          <w:p w14:paraId="1C9AD566" w14:textId="42C72652" w:rsidR="00455CE0" w:rsidRPr="007A4C72" w:rsidRDefault="00455CE0" w:rsidP="000B24ED">
            <w:pPr>
              <w:pStyle w:val="ListParagraph"/>
              <w:widowControl w:val="0"/>
              <w:tabs>
                <w:tab w:val="left" w:pos="300"/>
                <w:tab w:val="left" w:pos="5387"/>
              </w:tabs>
              <w:spacing w:before="60" w:after="60" w:line="320" w:lineRule="atLeast"/>
              <w:ind w:left="0"/>
              <w:jc w:val="both"/>
              <w:rPr>
                <w:rFonts w:ascii="Times New Roman" w:hAnsi="Times New Roman"/>
                <w:sz w:val="26"/>
                <w:szCs w:val="26"/>
                <w:lang w:val="nl-NL"/>
              </w:rPr>
            </w:pPr>
          </w:p>
        </w:tc>
        <w:tc>
          <w:tcPr>
            <w:tcW w:w="4678" w:type="dxa"/>
          </w:tcPr>
          <w:p w14:paraId="4578B632" w14:textId="7E71EC95" w:rsidR="00455CE0" w:rsidRPr="007A4C72" w:rsidRDefault="00227EB4" w:rsidP="000B24ED">
            <w:pPr>
              <w:widowControl w:val="0"/>
              <w:tabs>
                <w:tab w:val="left" w:pos="5387"/>
              </w:tabs>
              <w:spacing w:before="60" w:after="60" w:line="320" w:lineRule="atLeast"/>
              <w:jc w:val="both"/>
              <w:rPr>
                <w:rFonts w:ascii="Times New Roman" w:hAnsi="Times New Roman"/>
                <w:bCs/>
                <w:sz w:val="26"/>
                <w:szCs w:val="26"/>
                <w:lang w:val="nl-NL"/>
              </w:rPr>
            </w:pPr>
            <w:r w:rsidRPr="007A4C72">
              <w:rPr>
                <w:rFonts w:ascii="Times New Roman" w:hAnsi="Times New Roman"/>
                <w:bCs/>
                <w:sz w:val="26"/>
                <w:szCs w:val="26"/>
                <w:lang w:val="nl-NL"/>
              </w:rPr>
              <w:t>Đ</w:t>
            </w:r>
            <w:r w:rsidR="00455CE0" w:rsidRPr="007A4C72">
              <w:rPr>
                <w:rFonts w:ascii="Times New Roman" w:hAnsi="Times New Roman"/>
                <w:bCs/>
                <w:sz w:val="26"/>
                <w:szCs w:val="26"/>
                <w:lang w:val="nl-NL"/>
              </w:rPr>
              <w:t>ề xuất Khu đô thị lấn biển</w:t>
            </w:r>
            <w:r w:rsidR="000B7BD3" w:rsidRPr="007A4C72">
              <w:rPr>
                <w:rFonts w:ascii="Times New Roman" w:hAnsi="Times New Roman"/>
                <w:bCs/>
                <w:sz w:val="26"/>
                <w:szCs w:val="26"/>
                <w:lang w:val="nl-NL"/>
              </w:rPr>
              <w:t xml:space="preserve"> có vốn đầu tư từ 100.000 tỷ đồng trở lên</w:t>
            </w:r>
            <w:r w:rsidR="00455CE0" w:rsidRPr="007A4C72">
              <w:rPr>
                <w:rFonts w:ascii="Times New Roman" w:hAnsi="Times New Roman"/>
                <w:bCs/>
                <w:sz w:val="26"/>
                <w:szCs w:val="26"/>
                <w:lang w:val="nl-NL"/>
              </w:rPr>
              <w:t xml:space="preserve"> trên địa bàn thành phố Đà Nẵng</w:t>
            </w:r>
            <w:r w:rsidR="00874FB3">
              <w:rPr>
                <w:rFonts w:ascii="Times New Roman" w:hAnsi="Times New Roman"/>
                <w:bCs/>
                <w:sz w:val="26"/>
                <w:szCs w:val="26"/>
                <w:lang w:val="nl-NL"/>
              </w:rPr>
              <w:t xml:space="preserve"> </w:t>
            </w:r>
            <w:r w:rsidR="00874FB3" w:rsidRPr="007A4C72">
              <w:rPr>
                <w:rFonts w:ascii="Times New Roman" w:hAnsi="Times New Roman"/>
                <w:sz w:val="26"/>
                <w:szCs w:val="26"/>
                <w:lang w:val="nl-NL"/>
              </w:rPr>
              <w:t>không phải thi tuyển phương án kiến trúc</w:t>
            </w:r>
            <w:r w:rsidR="00455CE0" w:rsidRPr="007A4C72">
              <w:rPr>
                <w:rFonts w:ascii="Times New Roman" w:hAnsi="Times New Roman"/>
                <w:bCs/>
                <w:sz w:val="26"/>
                <w:szCs w:val="26"/>
                <w:lang w:val="nl-NL"/>
              </w:rPr>
              <w:t xml:space="preserve"> tương tự chính sách của Nghị quy</w:t>
            </w:r>
            <w:r w:rsidR="00874FB3">
              <w:rPr>
                <w:rFonts w:ascii="Times New Roman" w:hAnsi="Times New Roman"/>
                <w:bCs/>
                <w:sz w:val="26"/>
                <w:szCs w:val="26"/>
                <w:lang w:val="nl-NL"/>
              </w:rPr>
              <w:t>ế</w:t>
            </w:r>
            <w:r w:rsidR="00455CE0" w:rsidRPr="007A4C72">
              <w:rPr>
                <w:rFonts w:ascii="Times New Roman" w:hAnsi="Times New Roman"/>
                <w:bCs/>
                <w:sz w:val="26"/>
                <w:szCs w:val="26"/>
                <w:lang w:val="nl-NL"/>
              </w:rPr>
              <w:t xml:space="preserve">t số 258/2025/QH15 </w:t>
            </w:r>
            <w:r w:rsidR="00637144" w:rsidRPr="007A4C72">
              <w:rPr>
                <w:rFonts w:ascii="Times New Roman" w:hAnsi="Times New Roman"/>
                <w:bCs/>
                <w:sz w:val="26"/>
                <w:szCs w:val="26"/>
                <w:lang w:val="nl-NL"/>
              </w:rPr>
              <w:t>để</w:t>
            </w:r>
            <w:r w:rsidR="00001317">
              <w:rPr>
                <w:rFonts w:ascii="Times New Roman" w:hAnsi="Times New Roman"/>
                <w:bCs/>
                <w:sz w:val="26"/>
                <w:szCs w:val="26"/>
                <w:lang w:val="nl-NL"/>
              </w:rPr>
              <w:t xml:space="preserve"> </w:t>
            </w:r>
            <w:r w:rsidR="007D66B8" w:rsidRPr="00603517">
              <w:rPr>
                <w:rFonts w:ascii="Times New Roman" w:hAnsi="Times New Roman"/>
                <w:sz w:val="26"/>
                <w:szCs w:val="26"/>
                <w:lang w:val="nl-NL"/>
              </w:rPr>
              <w:t>bảo đảm tính thống nhất kiến trúc và đẩy nhanh tiến độ đầu tư,</w:t>
            </w:r>
            <w:r w:rsidR="00637144" w:rsidRPr="007A4C72">
              <w:rPr>
                <w:rFonts w:ascii="Times New Roman" w:hAnsi="Times New Roman"/>
                <w:bCs/>
                <w:sz w:val="26"/>
                <w:szCs w:val="26"/>
                <w:lang w:val="nl-NL"/>
              </w:rPr>
              <w:t xml:space="preserve"> tạo điều kiện thuận lợi cho việc triển khai dự án</w:t>
            </w:r>
            <w:r w:rsidR="001B6A05" w:rsidRPr="007A4C72">
              <w:rPr>
                <w:rFonts w:ascii="Times New Roman" w:hAnsi="Times New Roman"/>
                <w:bCs/>
                <w:sz w:val="26"/>
                <w:szCs w:val="26"/>
                <w:lang w:val="nl-NL"/>
              </w:rPr>
              <w:t xml:space="preserve"> </w:t>
            </w:r>
            <w:r w:rsidR="001B6A05" w:rsidRPr="00603517">
              <w:rPr>
                <w:rFonts w:ascii="Times New Roman" w:hAnsi="Times New Roman"/>
                <w:bCs/>
                <w:spacing w:val="-2"/>
                <w:sz w:val="26"/>
                <w:szCs w:val="26"/>
                <w:lang w:val="nl-NL"/>
              </w:rPr>
              <w:t>theo kế hoạch của Thành phố Đà Nẵng về phát triển các khu đô thị lấn biển</w:t>
            </w:r>
            <w:r w:rsidR="00455CE0" w:rsidRPr="007A4C72">
              <w:rPr>
                <w:rFonts w:ascii="Times New Roman" w:hAnsi="Times New Roman"/>
                <w:bCs/>
                <w:sz w:val="26"/>
                <w:szCs w:val="26"/>
                <w:lang w:val="nl-NL"/>
              </w:rPr>
              <w:t>.</w:t>
            </w:r>
          </w:p>
          <w:p w14:paraId="7AF97DE5" w14:textId="535C6740" w:rsidR="00455CE0" w:rsidRPr="007A4C72" w:rsidRDefault="00455CE0" w:rsidP="000B24ED">
            <w:pPr>
              <w:widowControl w:val="0"/>
              <w:tabs>
                <w:tab w:val="left" w:pos="5387"/>
              </w:tabs>
              <w:spacing w:before="60" w:after="60" w:line="320" w:lineRule="atLeast"/>
              <w:jc w:val="both"/>
              <w:rPr>
                <w:rFonts w:ascii="Times New Roman" w:hAnsi="Times New Roman"/>
                <w:bCs/>
                <w:sz w:val="26"/>
                <w:szCs w:val="26"/>
                <w:lang w:val="nl-NL"/>
              </w:rPr>
            </w:pPr>
          </w:p>
        </w:tc>
      </w:tr>
      <w:tr w:rsidR="007A4C72" w:rsidRPr="00E27CAE" w14:paraId="38D2E61A" w14:textId="77777777" w:rsidTr="00FF3079">
        <w:trPr>
          <w:jc w:val="center"/>
        </w:trPr>
        <w:tc>
          <w:tcPr>
            <w:tcW w:w="0" w:type="auto"/>
          </w:tcPr>
          <w:p w14:paraId="180E7E1F" w14:textId="3A7AC312" w:rsidR="00DE6249" w:rsidRPr="007A4C72" w:rsidRDefault="00DE6249"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(3)</w:t>
            </w:r>
          </w:p>
        </w:tc>
        <w:tc>
          <w:tcPr>
            <w:tcW w:w="5528" w:type="dxa"/>
            <w:vMerge w:val="restart"/>
          </w:tcPr>
          <w:p w14:paraId="36EE998B" w14:textId="169A1383" w:rsidR="00231107" w:rsidRPr="007A4C72" w:rsidRDefault="00293281" w:rsidP="000B24ED">
            <w:pPr>
              <w:widowControl w:val="0"/>
              <w:tabs>
                <w:tab w:val="left" w:pos="300"/>
                <w:tab w:val="left" w:pos="5387"/>
              </w:tabs>
              <w:spacing w:before="60" w:after="60" w:line="320" w:lineRule="atLeast"/>
              <w:jc w:val="both"/>
              <w:rPr>
                <w:rFonts w:ascii="Times New Roman" w:hAnsi="Times New Roman"/>
                <w:sz w:val="26"/>
                <w:szCs w:val="26"/>
                <w:lang w:val="en-US"/>
              </w:rPr>
            </w:pPr>
            <w:r w:rsidRPr="007A4C72">
              <w:rPr>
                <w:rFonts w:ascii="Times New Roman" w:hAnsi="Times New Roman"/>
                <w:sz w:val="26"/>
                <w:szCs w:val="26"/>
                <w:lang w:val="en-US"/>
              </w:rPr>
              <w:t>- Khoản 7 Điều 12 Nghị quyết số 136/2024/Q</w:t>
            </w:r>
            <w:r w:rsidR="00447671" w:rsidRPr="007A4C72">
              <w:rPr>
                <w:rFonts w:ascii="Times New Roman" w:hAnsi="Times New Roman"/>
                <w:sz w:val="26"/>
                <w:szCs w:val="26"/>
                <w:lang w:val="en-US"/>
              </w:rPr>
              <w:t>H15 (được sửa đổi, bổ sung bởi điểm h khoản 5 Điều 1 Nghị quyết số 259/2025/QH15</w:t>
            </w:r>
            <w:r w:rsidR="004B16A7" w:rsidRPr="007A4C72">
              <w:rPr>
                <w:rFonts w:ascii="Times New Roman" w:hAnsi="Times New Roman"/>
                <w:sz w:val="26"/>
                <w:szCs w:val="26"/>
                <w:lang w:val="en-US"/>
              </w:rPr>
              <w:t>) quy định:</w:t>
            </w:r>
          </w:p>
          <w:p w14:paraId="68677C1A" w14:textId="77777777" w:rsidR="00293281" w:rsidRPr="007A4C72" w:rsidRDefault="00231107" w:rsidP="000B24ED">
            <w:pPr>
              <w:widowControl w:val="0"/>
              <w:tabs>
                <w:tab w:val="left" w:pos="300"/>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w:t>
            </w:r>
            <w:r w:rsidR="00293281" w:rsidRPr="007A4C72">
              <w:rPr>
                <w:rFonts w:ascii="Times New Roman" w:hAnsi="Times New Roman"/>
                <w:i/>
                <w:iCs/>
                <w:sz w:val="26"/>
                <w:szCs w:val="26"/>
                <w:lang w:val="en-US"/>
              </w:rPr>
              <w:t xml:space="preserve">7. Nhà đầu tư chiến lược có nghĩa vụ sau đây: </w:t>
            </w:r>
          </w:p>
          <w:p w14:paraId="30ABB0AA" w14:textId="7293B9FF" w:rsidR="00231107" w:rsidRPr="007A4C72" w:rsidRDefault="00231107" w:rsidP="000B24ED">
            <w:pPr>
              <w:widowControl w:val="0"/>
              <w:tabs>
                <w:tab w:val="left" w:pos="300"/>
                <w:tab w:val="left" w:pos="5387"/>
              </w:tabs>
              <w:spacing w:before="60" w:after="60" w:line="320" w:lineRule="atLeast"/>
              <w:jc w:val="both"/>
              <w:rPr>
                <w:rFonts w:ascii="Times New Roman" w:hAnsi="Times New Roman"/>
                <w:sz w:val="26"/>
                <w:szCs w:val="26"/>
                <w:lang w:val="en-US"/>
              </w:rPr>
            </w:pPr>
            <w:r w:rsidRPr="007A4C72">
              <w:rPr>
                <w:rFonts w:ascii="Times New Roman" w:hAnsi="Times New Roman"/>
                <w:i/>
                <w:iCs/>
                <w:sz w:val="26"/>
                <w:szCs w:val="26"/>
                <w:lang w:val="en-US"/>
              </w:rPr>
              <w:t xml:space="preserve">e) Không được chuyển nhượng dự án trong thời hạn giải ngân quy định tại các điểm b, c và d khoản này kể từ ngày bàn giao đất, đất có mặt nước trên thực địa; đối với dự án có quy mô vốn đầu tư từ 100.000 tỷ đồng trở lên quy định tại điểm đ khoản </w:t>
            </w:r>
            <w:r w:rsidRPr="007A4C72">
              <w:rPr>
                <w:rFonts w:ascii="Times New Roman" w:hAnsi="Times New Roman"/>
                <w:i/>
                <w:iCs/>
                <w:sz w:val="26"/>
                <w:szCs w:val="26"/>
                <w:lang w:val="en-US"/>
              </w:rPr>
              <w:lastRenderedPageBreak/>
              <w:t>này thì không được chuyển nhượng dự án trong thời hạn 10 năm kể từ ngày bàn giao đất, đất có mặt nước trên thực địa</w:t>
            </w:r>
            <w:r w:rsidR="004B16A7" w:rsidRPr="007A4C72">
              <w:rPr>
                <w:rFonts w:ascii="Times New Roman" w:hAnsi="Times New Roman"/>
                <w:i/>
                <w:iCs/>
                <w:sz w:val="26"/>
                <w:szCs w:val="26"/>
                <w:lang w:val="en-US"/>
              </w:rPr>
              <w:t>.</w:t>
            </w:r>
            <w:r w:rsidRPr="007A4C72">
              <w:rPr>
                <w:rFonts w:ascii="Times New Roman" w:hAnsi="Times New Roman"/>
                <w:i/>
                <w:iCs/>
                <w:sz w:val="26"/>
                <w:szCs w:val="26"/>
                <w:lang w:val="en-US"/>
              </w:rPr>
              <w:t>”</w:t>
            </w:r>
          </w:p>
          <w:p w14:paraId="2C2A1ABC" w14:textId="7124ED2C" w:rsidR="00DE6249" w:rsidRPr="007A4C72" w:rsidRDefault="00C33BAF" w:rsidP="000B24ED">
            <w:pPr>
              <w:widowControl w:val="0"/>
              <w:tabs>
                <w:tab w:val="left" w:pos="300"/>
                <w:tab w:val="left" w:pos="5387"/>
              </w:tabs>
              <w:spacing w:before="60" w:after="60" w:line="320" w:lineRule="atLeast"/>
              <w:jc w:val="both"/>
              <w:rPr>
                <w:rFonts w:ascii="Times New Roman" w:hAnsi="Times New Roman"/>
                <w:sz w:val="26"/>
                <w:szCs w:val="26"/>
                <w:lang w:val="en-US"/>
              </w:rPr>
            </w:pPr>
            <w:r w:rsidRPr="007A4C72">
              <w:rPr>
                <w:rFonts w:ascii="Times New Roman" w:hAnsi="Times New Roman"/>
                <w:sz w:val="26"/>
                <w:szCs w:val="26"/>
                <w:lang w:val="en-US"/>
              </w:rPr>
              <w:t xml:space="preserve">- </w:t>
            </w:r>
            <w:r w:rsidR="00DE6249" w:rsidRPr="007A4C72">
              <w:rPr>
                <w:rFonts w:ascii="Times New Roman" w:hAnsi="Times New Roman"/>
                <w:sz w:val="26"/>
                <w:szCs w:val="26"/>
                <w:lang w:val="en-US"/>
              </w:rPr>
              <w:t>Khoản 1 Điều 27 Luật Đất đai quy định:</w:t>
            </w:r>
          </w:p>
          <w:p w14:paraId="6F04DF92" w14:textId="77777777" w:rsidR="00DE6249" w:rsidRPr="007A4C72" w:rsidRDefault="00C33BAF" w:rsidP="000B24ED">
            <w:pPr>
              <w:widowControl w:val="0"/>
              <w:tabs>
                <w:tab w:val="left" w:pos="300"/>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w:t>
            </w:r>
            <w:r w:rsidR="00DE6249" w:rsidRPr="007A4C72">
              <w:rPr>
                <w:rFonts w:ascii="Times New Roman" w:hAnsi="Times New Roman"/>
                <w:i/>
                <w:iCs/>
                <w:sz w:val="26"/>
                <w:szCs w:val="26"/>
                <w:lang w:val="en-US"/>
              </w:rPr>
              <w:t>1. Người sử dụng đất được thực hiện các quyền chuyển đổi, chuyển nhượng, cho thuê, cho thuê lại, thừa kế, tặng cho quyền sử dụng đất; thế chấp, góp vốn bằng quyền sử dụng đất theo quy định của Luật này và luật khác có liên quan.</w:t>
            </w:r>
            <w:r w:rsidRPr="007A4C72">
              <w:rPr>
                <w:rFonts w:ascii="Times New Roman" w:hAnsi="Times New Roman"/>
                <w:i/>
                <w:iCs/>
                <w:sz w:val="26"/>
                <w:szCs w:val="26"/>
                <w:lang w:val="en-US"/>
              </w:rPr>
              <w:t>”</w:t>
            </w:r>
          </w:p>
          <w:p w14:paraId="0D101218" w14:textId="77777777" w:rsidR="00C33BAF" w:rsidRPr="007A4C72" w:rsidRDefault="00C33BAF" w:rsidP="000B24ED">
            <w:pPr>
              <w:widowControl w:val="0"/>
              <w:tabs>
                <w:tab w:val="left" w:pos="300"/>
                <w:tab w:val="left" w:pos="5387"/>
              </w:tabs>
              <w:spacing w:before="60" w:after="60" w:line="320" w:lineRule="atLeast"/>
              <w:jc w:val="both"/>
              <w:rPr>
                <w:rFonts w:ascii="Times New Roman" w:hAnsi="Times New Roman"/>
                <w:sz w:val="26"/>
                <w:szCs w:val="26"/>
                <w:lang w:val="en-US"/>
              </w:rPr>
            </w:pPr>
            <w:r w:rsidRPr="007A4C72">
              <w:rPr>
                <w:rFonts w:ascii="Times New Roman" w:hAnsi="Times New Roman"/>
                <w:sz w:val="26"/>
                <w:szCs w:val="26"/>
                <w:lang w:val="en-US"/>
              </w:rPr>
              <w:t>- Điểm c khoản 1 Điều 33 Luật Đất đai quy định:</w:t>
            </w:r>
          </w:p>
          <w:p w14:paraId="05EC12CC" w14:textId="77777777" w:rsidR="007C3A7D" w:rsidRPr="007A4C72" w:rsidRDefault="00C33BAF" w:rsidP="000B24ED">
            <w:pPr>
              <w:widowControl w:val="0"/>
              <w:tabs>
                <w:tab w:val="left" w:pos="300"/>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w:t>
            </w:r>
            <w:bookmarkStart w:id="11" w:name="khoan_1_33"/>
            <w:r w:rsidR="007C3A7D" w:rsidRPr="007A4C72">
              <w:rPr>
                <w:rFonts w:ascii="Times New Roman" w:hAnsi="Times New Roman"/>
                <w:i/>
                <w:iCs/>
                <w:sz w:val="26"/>
                <w:szCs w:val="26"/>
                <w:lang w:val="en-US"/>
              </w:rPr>
              <w:t>1. Tổ chức kinh tế được Nhà nước giao đất có thu tiền sử dụng đất, cho thuê đất thu tiền thuê đất một lần cho cả thời gian thuê có quyền và nghĩa vụ sau đây:</w:t>
            </w:r>
            <w:bookmarkEnd w:id="11"/>
            <w:r w:rsidR="007C3A7D" w:rsidRPr="007A4C72">
              <w:rPr>
                <w:rFonts w:ascii="Times New Roman" w:hAnsi="Times New Roman"/>
                <w:i/>
                <w:iCs/>
                <w:sz w:val="26"/>
                <w:szCs w:val="26"/>
                <w:lang w:val="en-US"/>
              </w:rPr>
              <w:t xml:space="preserve"> </w:t>
            </w:r>
          </w:p>
          <w:p w14:paraId="5F72CF22" w14:textId="77777777" w:rsidR="00C33BAF" w:rsidRPr="007A4C72" w:rsidRDefault="0011195F" w:rsidP="000B24ED">
            <w:pPr>
              <w:widowControl w:val="0"/>
              <w:tabs>
                <w:tab w:val="left" w:pos="300"/>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c) Cho thuê quyền sử dụng đất, tài sản thuộc sở hữu của mình gắn liền với đất đối với trường hợp được Nhà nước giao đất có thu tiền sử dụng đất; cho thuê lại quyền sử dụng đất, tài sản thuộc sở hữu của mình gắn liền với đất đối với trường hợp được Nhà nước cho thuê đất thu tiền thuê đất một lần cho cả thời gian thuê.”</w:t>
            </w:r>
          </w:p>
          <w:p w14:paraId="27088205" w14:textId="77777777" w:rsidR="006165B0" w:rsidRPr="007A4C72" w:rsidRDefault="006165B0" w:rsidP="000B24ED">
            <w:pPr>
              <w:widowControl w:val="0"/>
              <w:tabs>
                <w:tab w:val="left" w:pos="300"/>
                <w:tab w:val="left" w:pos="5387"/>
              </w:tabs>
              <w:spacing w:before="60" w:after="60" w:line="320" w:lineRule="atLeast"/>
              <w:jc w:val="both"/>
              <w:rPr>
                <w:rFonts w:ascii="Times New Roman" w:hAnsi="Times New Roman"/>
                <w:sz w:val="26"/>
                <w:szCs w:val="26"/>
                <w:lang w:val="en-US"/>
              </w:rPr>
            </w:pPr>
            <w:r w:rsidRPr="007A4C72">
              <w:rPr>
                <w:rFonts w:ascii="Times New Roman" w:hAnsi="Times New Roman"/>
                <w:sz w:val="26"/>
                <w:szCs w:val="26"/>
                <w:lang w:val="en-US"/>
              </w:rPr>
              <w:t>- Điểm e khoản 1 Điều 34 Luật Đất đai quy định:</w:t>
            </w:r>
          </w:p>
          <w:p w14:paraId="5C7A6E3C" w14:textId="77777777" w:rsidR="00627D45" w:rsidRPr="007A4C72" w:rsidRDefault="00627D45" w:rsidP="000B24ED">
            <w:pPr>
              <w:widowControl w:val="0"/>
              <w:tabs>
                <w:tab w:val="left" w:pos="300"/>
                <w:tab w:val="left" w:pos="5387"/>
              </w:tabs>
              <w:spacing w:before="60" w:after="60" w:line="320" w:lineRule="atLeast"/>
              <w:jc w:val="both"/>
              <w:rPr>
                <w:rFonts w:ascii="Times New Roman" w:hAnsi="Times New Roman"/>
                <w:i/>
                <w:iCs/>
                <w:sz w:val="26"/>
                <w:szCs w:val="26"/>
                <w:lang w:val="en-US"/>
              </w:rPr>
            </w:pPr>
            <w:r w:rsidRPr="007A4C72">
              <w:rPr>
                <w:rFonts w:ascii="Times New Roman" w:hAnsi="Times New Roman"/>
                <w:i/>
                <w:iCs/>
                <w:sz w:val="26"/>
                <w:szCs w:val="26"/>
                <w:lang w:val="en-US"/>
              </w:rPr>
              <w:t xml:space="preserve">“1. Tổ chức kinh tế, tổ chức tôn giáo, tổ chức tôn giáo trực thuộc được Nhà nước cho thuê đất thu tiền thuê đất hằng năm có các quyền và nghĩa vụ sau đây: </w:t>
            </w:r>
          </w:p>
          <w:p w14:paraId="7F0927F3" w14:textId="3B3E34C0" w:rsidR="006165B0" w:rsidRPr="007A4C72" w:rsidRDefault="00627D45" w:rsidP="000B24ED">
            <w:pPr>
              <w:widowControl w:val="0"/>
              <w:tabs>
                <w:tab w:val="left" w:pos="300"/>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i/>
                <w:iCs/>
                <w:sz w:val="26"/>
                <w:szCs w:val="26"/>
                <w:lang w:val="en-US"/>
              </w:rPr>
              <w:lastRenderedPageBreak/>
              <w:t>e) Cho thuê lại quyền sử dụng đất theo hình thức trả tiền thuê đất hằng năm đối với đất đã được xây dựng xong kết cấu hạ tầng trong trường hợp được phép đầu tư xây dựng kinh doanh kết cấu hạ tầng đối với đất khu công nghiệp, cụm công nghiệp, khu công nghệ cao, cảng hàng không; người thuê lại quyền sử dụng đất phải sử dụng đất đúng mục đích và thực hiện nghĩa vụ tài chính theo quy định của pháp luật.”</w:t>
            </w:r>
          </w:p>
        </w:tc>
        <w:tc>
          <w:tcPr>
            <w:tcW w:w="4252" w:type="dxa"/>
          </w:tcPr>
          <w:p w14:paraId="1D4E9A6D" w14:textId="341DC5B1" w:rsidR="00DE6249" w:rsidRPr="007A4C72" w:rsidRDefault="00DE6249" w:rsidP="000B24ED">
            <w:pPr>
              <w:pStyle w:val="ListParagraph"/>
              <w:widowControl w:val="0"/>
              <w:tabs>
                <w:tab w:val="left" w:pos="300"/>
                <w:tab w:val="left" w:pos="5387"/>
              </w:tabs>
              <w:spacing w:before="60" w:after="60" w:line="320" w:lineRule="atLeast"/>
              <w:ind w:left="0"/>
              <w:jc w:val="both"/>
              <w:rPr>
                <w:rFonts w:ascii="Times New Roman" w:hAnsi="Times New Roman"/>
                <w:sz w:val="26"/>
                <w:szCs w:val="26"/>
                <w:lang w:val="nl-NL"/>
              </w:rPr>
            </w:pPr>
            <w:r w:rsidRPr="007A4C72">
              <w:rPr>
                <w:rFonts w:ascii="Times New Roman" w:hAnsi="Times New Roman"/>
                <w:sz w:val="26"/>
                <w:szCs w:val="26"/>
                <w:lang w:val="nl-NL"/>
              </w:rPr>
              <w:lastRenderedPageBreak/>
              <w:t xml:space="preserve">3. </w:t>
            </w:r>
            <w:r w:rsidRPr="00603517">
              <w:rPr>
                <w:rFonts w:ascii="Times New Roman" w:hAnsi="Times New Roman"/>
                <w:sz w:val="26"/>
                <w:szCs w:val="26"/>
                <w:lang w:val="nl-NL"/>
              </w:rPr>
              <w:t>Nhà đầu tư chiến lược thực hiện dự án Khu đô thị lấn biển được chuyển nhượng một phần dự án đối với phần diện tích sau khi đã hoàn thành xây dựng hạ tầng kỹ thuật theo quy hoạch chi tiết.</w:t>
            </w:r>
          </w:p>
        </w:tc>
        <w:tc>
          <w:tcPr>
            <w:tcW w:w="4678" w:type="dxa"/>
            <w:vMerge w:val="restart"/>
          </w:tcPr>
          <w:p w14:paraId="08B518E1" w14:textId="77777777" w:rsidR="00500320" w:rsidRPr="00603517" w:rsidRDefault="00351088" w:rsidP="000B24ED">
            <w:pPr>
              <w:widowControl w:val="0"/>
              <w:tabs>
                <w:tab w:val="left" w:pos="5387"/>
              </w:tabs>
              <w:spacing w:before="60" w:after="60" w:line="320" w:lineRule="atLeast"/>
              <w:jc w:val="both"/>
              <w:rPr>
                <w:rFonts w:ascii="Times New Roman" w:hAnsi="Times New Roman"/>
                <w:bCs/>
                <w:spacing w:val="-2"/>
                <w:sz w:val="26"/>
                <w:szCs w:val="26"/>
                <w:lang w:val="nl-NL"/>
              </w:rPr>
            </w:pPr>
            <w:r w:rsidRPr="00603517">
              <w:rPr>
                <w:rFonts w:ascii="Times New Roman" w:hAnsi="Times New Roman"/>
                <w:bCs/>
                <w:spacing w:val="-2"/>
                <w:sz w:val="26"/>
                <w:szCs w:val="26"/>
                <w:lang w:val="nl-NL"/>
              </w:rPr>
              <w:t xml:space="preserve">- </w:t>
            </w:r>
            <w:r w:rsidR="00874FB3" w:rsidRPr="00603517">
              <w:rPr>
                <w:rFonts w:ascii="Times New Roman" w:hAnsi="Times New Roman"/>
                <w:bCs/>
                <w:spacing w:val="-2"/>
                <w:sz w:val="26"/>
                <w:szCs w:val="26"/>
                <w:lang w:val="nl-NL"/>
              </w:rPr>
              <w:t>Q</w:t>
            </w:r>
            <w:r w:rsidRPr="00603517">
              <w:rPr>
                <w:rFonts w:ascii="Times New Roman" w:hAnsi="Times New Roman"/>
                <w:bCs/>
                <w:spacing w:val="-2"/>
                <w:sz w:val="26"/>
                <w:szCs w:val="26"/>
                <w:lang w:val="nl-NL"/>
              </w:rPr>
              <w:t xml:space="preserve">uy định tại </w:t>
            </w:r>
            <w:r w:rsidR="00CA3C06" w:rsidRPr="00603517">
              <w:rPr>
                <w:rFonts w:ascii="Times New Roman" w:hAnsi="Times New Roman"/>
                <w:bCs/>
                <w:spacing w:val="-2"/>
                <w:sz w:val="26"/>
                <w:szCs w:val="26"/>
                <w:lang w:val="nl-NL"/>
              </w:rPr>
              <w:t xml:space="preserve">Nghị quyết số 136/2024/NĐ-CP </w:t>
            </w:r>
            <w:r w:rsidRPr="00603517">
              <w:rPr>
                <w:rFonts w:ascii="Times New Roman" w:hAnsi="Times New Roman"/>
                <w:bCs/>
                <w:spacing w:val="-2"/>
                <w:sz w:val="26"/>
                <w:szCs w:val="26"/>
                <w:lang w:val="nl-NL"/>
              </w:rPr>
              <w:t>được hiểu là không cho phép</w:t>
            </w:r>
            <w:r w:rsidR="00DE6249" w:rsidRPr="00603517">
              <w:rPr>
                <w:rFonts w:ascii="Times New Roman" w:hAnsi="Times New Roman"/>
                <w:bCs/>
                <w:spacing w:val="-2"/>
                <w:sz w:val="26"/>
                <w:szCs w:val="26"/>
                <w:lang w:val="nl-NL"/>
              </w:rPr>
              <w:t xml:space="preserve"> chuyển nhượng toàn bộ dự án. </w:t>
            </w:r>
            <w:r w:rsidR="00DE34A7" w:rsidRPr="00603517">
              <w:rPr>
                <w:rFonts w:ascii="Times New Roman" w:hAnsi="Times New Roman"/>
                <w:bCs/>
                <w:spacing w:val="-2"/>
                <w:sz w:val="26"/>
                <w:szCs w:val="26"/>
                <w:lang w:val="nl-NL"/>
              </w:rPr>
              <w:t>D</w:t>
            </w:r>
            <w:r w:rsidR="00DE6249" w:rsidRPr="00603517">
              <w:rPr>
                <w:rFonts w:ascii="Times New Roman" w:hAnsi="Times New Roman"/>
                <w:bCs/>
                <w:spacing w:val="-2"/>
                <w:sz w:val="26"/>
                <w:szCs w:val="26"/>
                <w:lang w:val="nl-NL"/>
              </w:rPr>
              <w:t xml:space="preserve">ự án </w:t>
            </w:r>
            <w:r w:rsidR="00DE34A7" w:rsidRPr="00603517">
              <w:rPr>
                <w:rFonts w:ascii="Times New Roman" w:hAnsi="Times New Roman"/>
                <w:bCs/>
                <w:spacing w:val="-2"/>
                <w:sz w:val="26"/>
                <w:szCs w:val="26"/>
                <w:lang w:val="nl-NL"/>
              </w:rPr>
              <w:t>khu đô thị</w:t>
            </w:r>
            <w:r w:rsidR="00DE6249" w:rsidRPr="00603517">
              <w:rPr>
                <w:rFonts w:ascii="Times New Roman" w:hAnsi="Times New Roman"/>
                <w:bCs/>
                <w:spacing w:val="-2"/>
                <w:sz w:val="26"/>
                <w:szCs w:val="26"/>
                <w:lang w:val="nl-NL"/>
              </w:rPr>
              <w:t xml:space="preserve"> lấn biển có vốn đầu tư lớn nên </w:t>
            </w:r>
            <w:r w:rsidR="00AD0904" w:rsidRPr="00603517">
              <w:rPr>
                <w:rFonts w:ascii="Times New Roman" w:hAnsi="Times New Roman"/>
                <w:bCs/>
                <w:spacing w:val="-2"/>
                <w:sz w:val="26"/>
                <w:szCs w:val="26"/>
                <w:lang w:val="nl-NL"/>
              </w:rPr>
              <w:t>một nhà đầu tư</w:t>
            </w:r>
            <w:r w:rsidR="00DE6249" w:rsidRPr="00603517">
              <w:rPr>
                <w:rFonts w:ascii="Times New Roman" w:hAnsi="Times New Roman"/>
                <w:bCs/>
                <w:spacing w:val="-2"/>
                <w:sz w:val="26"/>
                <w:szCs w:val="26"/>
                <w:lang w:val="nl-NL"/>
              </w:rPr>
              <w:t xml:space="preserve"> không thể thực hiện </w:t>
            </w:r>
            <w:r w:rsidR="00AD0904" w:rsidRPr="00603517">
              <w:rPr>
                <w:rFonts w:ascii="Times New Roman" w:hAnsi="Times New Roman"/>
                <w:bCs/>
                <w:spacing w:val="-2"/>
                <w:sz w:val="26"/>
                <w:szCs w:val="26"/>
                <w:lang w:val="nl-NL"/>
              </w:rPr>
              <w:t>n</w:t>
            </w:r>
            <w:r w:rsidR="00F121AC" w:rsidRPr="00603517">
              <w:rPr>
                <w:rFonts w:ascii="Times New Roman" w:hAnsi="Times New Roman"/>
                <w:bCs/>
                <w:spacing w:val="-2"/>
                <w:sz w:val="26"/>
                <w:szCs w:val="26"/>
                <w:lang w:val="nl-NL"/>
              </w:rPr>
              <w:t>hiều dự án trên phạm vi khu đô thị mà</w:t>
            </w:r>
            <w:r w:rsidR="00DE6249" w:rsidRPr="00603517">
              <w:rPr>
                <w:rFonts w:ascii="Times New Roman" w:hAnsi="Times New Roman"/>
                <w:bCs/>
                <w:spacing w:val="-2"/>
                <w:sz w:val="26"/>
                <w:szCs w:val="26"/>
                <w:lang w:val="nl-NL"/>
              </w:rPr>
              <w:t xml:space="preserve"> cần huy động các </w:t>
            </w:r>
            <w:r w:rsidR="00F121AC" w:rsidRPr="00603517">
              <w:rPr>
                <w:rFonts w:ascii="Times New Roman" w:hAnsi="Times New Roman"/>
                <w:bCs/>
                <w:spacing w:val="-2"/>
                <w:sz w:val="26"/>
                <w:szCs w:val="26"/>
                <w:lang w:val="nl-NL"/>
              </w:rPr>
              <w:t>nhà đầu tư</w:t>
            </w:r>
            <w:r w:rsidR="00DE6249" w:rsidRPr="00603517">
              <w:rPr>
                <w:rFonts w:ascii="Times New Roman" w:hAnsi="Times New Roman"/>
                <w:bCs/>
                <w:spacing w:val="-2"/>
                <w:sz w:val="26"/>
                <w:szCs w:val="26"/>
                <w:lang w:val="nl-NL"/>
              </w:rPr>
              <w:t xml:space="preserve"> khác cùng tham gia thông qua việc chuyển nhượng 1 phần dự án sau khi hoàn thành xây dựng hạ tầng kỹ thuật</w:t>
            </w:r>
            <w:r w:rsidR="00672405" w:rsidRPr="00603517">
              <w:rPr>
                <w:rFonts w:ascii="Times New Roman" w:hAnsi="Times New Roman"/>
                <w:bCs/>
                <w:spacing w:val="-2"/>
                <w:sz w:val="26"/>
                <w:szCs w:val="26"/>
                <w:lang w:val="nl-NL"/>
              </w:rPr>
              <w:t xml:space="preserve">. </w:t>
            </w:r>
          </w:p>
          <w:p w14:paraId="4930DA9C" w14:textId="5329C24F" w:rsidR="00DE6249" w:rsidRPr="00603517" w:rsidRDefault="00633B74" w:rsidP="000B24ED">
            <w:pPr>
              <w:widowControl w:val="0"/>
              <w:tabs>
                <w:tab w:val="left" w:pos="5387"/>
              </w:tabs>
              <w:spacing w:before="60" w:after="60" w:line="320" w:lineRule="atLeast"/>
              <w:jc w:val="both"/>
              <w:rPr>
                <w:rFonts w:ascii="Times New Roman" w:hAnsi="Times New Roman"/>
                <w:bCs/>
                <w:spacing w:val="-2"/>
                <w:sz w:val="26"/>
                <w:szCs w:val="26"/>
                <w:lang w:val="nl-NL"/>
              </w:rPr>
            </w:pPr>
            <w:r w:rsidRPr="00603517">
              <w:rPr>
                <w:rFonts w:ascii="Times New Roman" w:hAnsi="Times New Roman"/>
                <w:sz w:val="26"/>
                <w:szCs w:val="26"/>
                <w:lang w:val="nl-NL"/>
              </w:rPr>
              <w:lastRenderedPageBreak/>
              <w:t>Mặt khác, c</w:t>
            </w:r>
            <w:r w:rsidR="00500320" w:rsidRPr="00603517">
              <w:rPr>
                <w:rFonts w:ascii="Times New Roman" w:hAnsi="Times New Roman"/>
                <w:sz w:val="26"/>
                <w:szCs w:val="26"/>
                <w:lang w:val="nl-NL"/>
              </w:rPr>
              <w:t>ho phép chuyển nhượng một phần dự án sau khi hoàn thành hạ tầng kỹ thuật là cơ chế quan trọng để thu hút các nhà đầu tư thứ cấp tham gia phát triển các phân khu chức năng. Điều này phù hợp với mô hình phát triển các khu đô thị lớn trên thế giới, trong đó nhà đầu tư chiến lược đóng vai trò phát triển hạ tầng và thu hút các nhà đầu tư chuyên ngành.</w:t>
            </w:r>
            <w:r w:rsidRPr="00603517">
              <w:rPr>
                <w:rFonts w:ascii="Times New Roman" w:hAnsi="Times New Roman"/>
                <w:sz w:val="26"/>
                <w:szCs w:val="26"/>
                <w:lang w:val="nl-NL"/>
              </w:rPr>
              <w:t xml:space="preserve"> </w:t>
            </w:r>
            <w:r w:rsidR="00672405" w:rsidRPr="00603517">
              <w:rPr>
                <w:rFonts w:ascii="Times New Roman" w:hAnsi="Times New Roman"/>
                <w:bCs/>
                <w:spacing w:val="-2"/>
                <w:sz w:val="26"/>
                <w:szCs w:val="26"/>
                <w:lang w:val="nl-NL"/>
              </w:rPr>
              <w:t xml:space="preserve">Do vậy, </w:t>
            </w:r>
            <w:r w:rsidR="000B0A31" w:rsidRPr="00603517">
              <w:rPr>
                <w:rFonts w:ascii="Times New Roman" w:hAnsi="Times New Roman"/>
                <w:bCs/>
                <w:spacing w:val="-2"/>
                <w:sz w:val="26"/>
                <w:szCs w:val="26"/>
                <w:lang w:val="nl-NL"/>
              </w:rPr>
              <w:t xml:space="preserve">quy định cho phép </w:t>
            </w:r>
            <w:r w:rsidR="00FD63FA" w:rsidRPr="00603517">
              <w:rPr>
                <w:rFonts w:ascii="Times New Roman" w:hAnsi="Times New Roman"/>
                <w:sz w:val="26"/>
                <w:szCs w:val="26"/>
                <w:lang w:val="nl-NL"/>
              </w:rPr>
              <w:t xml:space="preserve">nhà đầu tư chiến lược </w:t>
            </w:r>
            <w:r w:rsidR="000B0A31" w:rsidRPr="00603517">
              <w:rPr>
                <w:rFonts w:ascii="Times New Roman" w:hAnsi="Times New Roman"/>
                <w:sz w:val="26"/>
                <w:szCs w:val="26"/>
                <w:lang w:val="nl-NL"/>
              </w:rPr>
              <w:t xml:space="preserve">chuyển nhượng một phần dự án </w:t>
            </w:r>
            <w:r w:rsidR="00032BA6" w:rsidRPr="00603517">
              <w:rPr>
                <w:rFonts w:ascii="Times New Roman" w:hAnsi="Times New Roman"/>
                <w:sz w:val="26"/>
                <w:szCs w:val="26"/>
                <w:lang w:val="nl-NL"/>
              </w:rPr>
              <w:t>là cần thiết.</w:t>
            </w:r>
          </w:p>
          <w:p w14:paraId="723F61DE" w14:textId="77777777" w:rsidR="000D4C6A" w:rsidRPr="00603517" w:rsidRDefault="000D4C6A" w:rsidP="000B24ED">
            <w:pPr>
              <w:widowControl w:val="0"/>
              <w:spacing w:before="60" w:after="60" w:line="320" w:lineRule="atLeast"/>
              <w:jc w:val="both"/>
              <w:rPr>
                <w:rFonts w:ascii="Times New Roman" w:hAnsi="Times New Roman"/>
                <w:sz w:val="26"/>
                <w:szCs w:val="26"/>
                <w:lang w:val="nl-NL"/>
              </w:rPr>
            </w:pPr>
            <w:r w:rsidRPr="00603517">
              <w:rPr>
                <w:rFonts w:ascii="Times New Roman" w:hAnsi="Times New Roman"/>
                <w:bCs/>
                <w:spacing w:val="-2"/>
                <w:sz w:val="26"/>
                <w:szCs w:val="26"/>
                <w:lang w:val="nl-NL"/>
              </w:rPr>
              <w:t xml:space="preserve">- Các Điều 27, 33 và 34 của Luật Đất đai cho phép người sử dụng đất, tổ chức kinh tế được Nhà nước giao đất, cho thuê đất được cho thuê lại quyền sử dụng đất. Do vậy, việc quy định nhà đầu tư chiến lược cho thuê lại </w:t>
            </w:r>
            <w:r w:rsidRPr="00603517">
              <w:rPr>
                <w:rFonts w:ascii="Times New Roman" w:hAnsi="Times New Roman"/>
                <w:sz w:val="26"/>
                <w:szCs w:val="26"/>
                <w:lang w:val="nl-NL"/>
              </w:rPr>
              <w:t>quyền sử dụng đất đối với phần diện tích đã hoàn thành xây dựng hạ tầng kỹ thuật là phù hợp.</w:t>
            </w:r>
          </w:p>
          <w:p w14:paraId="6B8718E4" w14:textId="433C5372" w:rsidR="000D4C6A" w:rsidRPr="007A4C72" w:rsidRDefault="000D4C6A" w:rsidP="000B24ED">
            <w:pPr>
              <w:widowControl w:val="0"/>
              <w:tabs>
                <w:tab w:val="left" w:pos="5387"/>
              </w:tabs>
              <w:spacing w:before="60" w:after="60" w:line="320" w:lineRule="atLeast"/>
              <w:jc w:val="both"/>
              <w:rPr>
                <w:rFonts w:ascii="Times New Roman" w:hAnsi="Times New Roman"/>
                <w:bCs/>
                <w:sz w:val="26"/>
                <w:szCs w:val="26"/>
                <w:lang w:val="nl-NL"/>
              </w:rPr>
            </w:pPr>
          </w:p>
        </w:tc>
      </w:tr>
      <w:tr w:rsidR="007A4C72" w:rsidRPr="00E27CAE" w14:paraId="13FC777F" w14:textId="77777777" w:rsidTr="00FF3079">
        <w:trPr>
          <w:jc w:val="center"/>
        </w:trPr>
        <w:tc>
          <w:tcPr>
            <w:tcW w:w="0" w:type="auto"/>
          </w:tcPr>
          <w:p w14:paraId="1F16EBB7" w14:textId="4C3F3F65" w:rsidR="00DE6249" w:rsidRPr="007A4C72" w:rsidRDefault="00DE6249"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(4)</w:t>
            </w:r>
          </w:p>
        </w:tc>
        <w:tc>
          <w:tcPr>
            <w:tcW w:w="5528" w:type="dxa"/>
            <w:vMerge/>
          </w:tcPr>
          <w:p w14:paraId="4D5D7C68" w14:textId="77777777" w:rsidR="00DE6249" w:rsidRPr="007A4C72" w:rsidRDefault="00DE6249" w:rsidP="000B24ED">
            <w:pPr>
              <w:widowControl w:val="0"/>
              <w:tabs>
                <w:tab w:val="left" w:pos="300"/>
                <w:tab w:val="left" w:pos="5387"/>
              </w:tabs>
              <w:spacing w:before="60" w:after="60" w:line="320" w:lineRule="atLeast"/>
              <w:jc w:val="both"/>
              <w:rPr>
                <w:rFonts w:ascii="Times New Roman" w:hAnsi="Times New Roman"/>
                <w:sz w:val="26"/>
                <w:szCs w:val="26"/>
                <w:lang w:val="nl-NL"/>
              </w:rPr>
            </w:pPr>
          </w:p>
        </w:tc>
        <w:tc>
          <w:tcPr>
            <w:tcW w:w="4252" w:type="dxa"/>
          </w:tcPr>
          <w:p w14:paraId="13842ECB" w14:textId="77777777" w:rsidR="00DE6249" w:rsidRPr="00603517" w:rsidRDefault="00DE6249" w:rsidP="000B24ED">
            <w:pPr>
              <w:pStyle w:val="ListParagraph"/>
              <w:widowControl w:val="0"/>
              <w:tabs>
                <w:tab w:val="left" w:pos="300"/>
                <w:tab w:val="left" w:pos="5387"/>
              </w:tabs>
              <w:spacing w:before="60" w:after="60" w:line="320" w:lineRule="atLeast"/>
              <w:ind w:left="0"/>
              <w:jc w:val="both"/>
              <w:rPr>
                <w:rFonts w:ascii="Times New Roman" w:hAnsi="Times New Roman"/>
                <w:sz w:val="26"/>
                <w:szCs w:val="26"/>
                <w:lang w:val="nl-NL"/>
              </w:rPr>
            </w:pPr>
            <w:r w:rsidRPr="007A4C72">
              <w:rPr>
                <w:rFonts w:ascii="Times New Roman" w:hAnsi="Times New Roman"/>
                <w:sz w:val="26"/>
                <w:szCs w:val="26"/>
                <w:lang w:val="nl-NL"/>
              </w:rPr>
              <w:t xml:space="preserve">4. </w:t>
            </w:r>
            <w:r w:rsidRPr="00603517">
              <w:rPr>
                <w:rFonts w:ascii="Times New Roman" w:hAnsi="Times New Roman"/>
                <w:sz w:val="26"/>
                <w:szCs w:val="26"/>
                <w:lang w:val="nl-NL"/>
              </w:rPr>
              <w:t xml:space="preserve">Nhà đầu tư chiến lược thực hiện dự án Khu đô thị lấn biển được Nhà nước cho thuê đất trả tiền một lần cho toàn </w:t>
            </w:r>
            <w:r w:rsidRPr="00603517">
              <w:rPr>
                <w:rFonts w:ascii="Times New Roman" w:hAnsi="Times New Roman"/>
                <w:sz w:val="26"/>
                <w:szCs w:val="26"/>
                <w:lang w:val="nl-NL"/>
              </w:rPr>
              <w:lastRenderedPageBreak/>
              <w:t>bộ thời gian thực hiện dự án được cho thuê lại quyền sử dụng đất đối với phần diện tích đã hoàn thành xây dựng hạ tầng kỹ thuật theo quy hoạch chi tiết.</w:t>
            </w:r>
          </w:p>
          <w:p w14:paraId="5103E721" w14:textId="77777777" w:rsidR="00DE6249" w:rsidRPr="007A4C72" w:rsidRDefault="00DE6249"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Nhà đầu tư thuê lại quyền sử dụng đất thuộc phạm vi khu vực Khu đô thị lấn biển có quyền và nghĩa vụ sau đây:</w:t>
            </w:r>
          </w:p>
          <w:p w14:paraId="1DC6BE79" w14:textId="77777777" w:rsidR="00DE6249" w:rsidRPr="00603517" w:rsidRDefault="00DE6249" w:rsidP="000B24ED">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a) Trường hợp thuê lại đất trả tiền thuê đất một lần cho cả thời gian thuê thì có các quyền và nghĩa vụ </w:t>
            </w:r>
            <w:bookmarkStart w:id="12" w:name="tc_258"/>
            <w:r w:rsidRPr="00603517">
              <w:rPr>
                <w:rFonts w:ascii="Times New Roman" w:hAnsi="Times New Roman"/>
                <w:sz w:val="26"/>
                <w:szCs w:val="26"/>
                <w:lang w:val="nl-NL"/>
              </w:rPr>
              <w:t xml:space="preserve">như người sử dụng đất được Nhà nước cho thuê đất trả tiền một lần theo quy định của Luật </w:t>
            </w:r>
            <w:bookmarkEnd w:id="12"/>
            <w:r w:rsidRPr="00603517">
              <w:rPr>
                <w:rFonts w:ascii="Times New Roman" w:hAnsi="Times New Roman"/>
                <w:sz w:val="26"/>
                <w:szCs w:val="26"/>
                <w:lang w:val="nl-NL"/>
              </w:rPr>
              <w:t>Đất đai;</w:t>
            </w:r>
          </w:p>
          <w:p w14:paraId="167A9313" w14:textId="6C85E77E" w:rsidR="00DE6249" w:rsidRPr="007A4C72" w:rsidRDefault="00DE6249" w:rsidP="000B24ED">
            <w:pPr>
              <w:pStyle w:val="ListParagraph"/>
              <w:widowControl w:val="0"/>
              <w:tabs>
                <w:tab w:val="left" w:pos="300"/>
                <w:tab w:val="left" w:pos="5387"/>
              </w:tabs>
              <w:spacing w:before="60" w:after="60" w:line="320" w:lineRule="atLeast"/>
              <w:ind w:left="0"/>
              <w:jc w:val="both"/>
              <w:rPr>
                <w:rFonts w:ascii="Times New Roman" w:hAnsi="Times New Roman"/>
                <w:sz w:val="26"/>
                <w:szCs w:val="26"/>
                <w:lang w:val="nl-NL"/>
              </w:rPr>
            </w:pPr>
            <w:r w:rsidRPr="00603517">
              <w:rPr>
                <w:rFonts w:ascii="Times New Roman" w:hAnsi="Times New Roman"/>
                <w:sz w:val="26"/>
                <w:szCs w:val="26"/>
                <w:lang w:val="nl-NL"/>
              </w:rPr>
              <w:t>b) Trường hợp thuê lại đất trả tiền thuê đất hằng năm thì có các quyền và nghĩa vụ như người sử dụng đất được Nhà nước cho thuê đất trả tiền hằng năm theo quy định của Luật Đất đai.</w:t>
            </w:r>
          </w:p>
        </w:tc>
        <w:tc>
          <w:tcPr>
            <w:tcW w:w="4678" w:type="dxa"/>
            <w:vMerge/>
          </w:tcPr>
          <w:p w14:paraId="77690BF4" w14:textId="77777777" w:rsidR="00DE6249" w:rsidRPr="007A4C72" w:rsidRDefault="00DE6249" w:rsidP="000B24ED">
            <w:pPr>
              <w:widowControl w:val="0"/>
              <w:tabs>
                <w:tab w:val="left" w:pos="5387"/>
              </w:tabs>
              <w:spacing w:before="60" w:after="60" w:line="320" w:lineRule="atLeast"/>
              <w:jc w:val="both"/>
              <w:rPr>
                <w:rFonts w:ascii="Times New Roman" w:hAnsi="Times New Roman"/>
                <w:bCs/>
                <w:sz w:val="26"/>
                <w:szCs w:val="26"/>
                <w:lang w:val="nl-NL"/>
              </w:rPr>
            </w:pPr>
          </w:p>
        </w:tc>
      </w:tr>
      <w:tr w:rsidR="007A4C72" w:rsidRPr="00E27CAE" w14:paraId="2B409269" w14:textId="77777777" w:rsidTr="00FF3079">
        <w:trPr>
          <w:jc w:val="center"/>
        </w:trPr>
        <w:tc>
          <w:tcPr>
            <w:tcW w:w="0" w:type="auto"/>
          </w:tcPr>
          <w:p w14:paraId="3F1E92B9" w14:textId="56EE0100"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(5)</w:t>
            </w:r>
          </w:p>
          <w:p w14:paraId="12EFA571"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0EAA988D"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41AB0B0D"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59D3C38B"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2C0192D3"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536A6EA2"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35232FB8"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21EA6AC8"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390F3254"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170A98C9"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0C940973"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263B3D9F"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49B7C31E"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29C5453E"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0FFE3238"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25D947E4"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1BA7BC7D"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0CF6C5E7"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7212F520"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5C52AE08"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6AEB47D7"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5F2FE243"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4B08188E"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10A2CEDD"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50E6AE81"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3CC169DF"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63077623"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304C0CA9"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p w14:paraId="708E711B" w14:textId="77777777"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p>
          <w:p w14:paraId="45517D5F" w14:textId="77777777"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rPr>
            </w:pPr>
          </w:p>
        </w:tc>
        <w:tc>
          <w:tcPr>
            <w:tcW w:w="5528" w:type="dxa"/>
          </w:tcPr>
          <w:p w14:paraId="3B029451" w14:textId="6C21D0FD" w:rsidR="00455CE0" w:rsidRPr="007A4C72" w:rsidRDefault="00E426F8" w:rsidP="000B24ED">
            <w:pPr>
              <w:widowControl w:val="0"/>
              <w:tabs>
                <w:tab w:val="left" w:pos="300"/>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hAnsi="Times New Roman"/>
                <w:sz w:val="26"/>
                <w:szCs w:val="26"/>
                <w:lang w:val="nl-NL"/>
              </w:rPr>
              <w:lastRenderedPageBreak/>
              <w:t xml:space="preserve">- </w:t>
            </w:r>
            <w:r w:rsidR="007824C9" w:rsidRPr="007A4C72">
              <w:rPr>
                <w:rFonts w:ascii="Times New Roman" w:hAnsi="Times New Roman"/>
                <w:sz w:val="26"/>
                <w:szCs w:val="26"/>
                <w:lang w:val="nl-NL"/>
              </w:rPr>
              <w:t xml:space="preserve">Điều 55 Luật Địa chất và khoáng sản (được bổ sung </w:t>
            </w:r>
            <w:r w:rsidR="0072055A" w:rsidRPr="007A4C72">
              <w:rPr>
                <w:rFonts w:ascii="Times New Roman" w:hAnsi="Times New Roman"/>
                <w:sz w:val="26"/>
                <w:szCs w:val="26"/>
                <w:lang w:val="nl-NL"/>
              </w:rPr>
              <w:t xml:space="preserve">các khoản 1a, 1b và 1c vào sau khoản 1 </w:t>
            </w:r>
            <w:r w:rsidR="007824C9" w:rsidRPr="007A4C72">
              <w:rPr>
                <w:rFonts w:ascii="Times New Roman" w:hAnsi="Times New Roman"/>
                <w:sz w:val="26"/>
                <w:szCs w:val="26"/>
                <w:lang w:val="nl-NL"/>
              </w:rPr>
              <w:t>bởi đ</w:t>
            </w:r>
            <w:r w:rsidR="00455CE0" w:rsidRPr="007A4C72">
              <w:rPr>
                <w:rFonts w:ascii="Times New Roman" w:hAnsi="Times New Roman"/>
                <w:sz w:val="26"/>
                <w:szCs w:val="26"/>
                <w:lang w:val="nl-NL"/>
              </w:rPr>
              <w:t>iểm b khoản 17 Điều 1 Luật số 147/2025/QH15</w:t>
            </w:r>
            <w:r w:rsidR="007824C9" w:rsidRPr="007A4C72">
              <w:rPr>
                <w:rFonts w:ascii="Times New Roman" w:hAnsi="Times New Roman"/>
                <w:sz w:val="26"/>
                <w:szCs w:val="26"/>
                <w:lang w:val="nl-NL"/>
              </w:rPr>
              <w:t xml:space="preserve">) </w:t>
            </w:r>
            <w:r w:rsidR="00455CE0" w:rsidRPr="007A4C72">
              <w:rPr>
                <w:rFonts w:ascii="Times New Roman" w:eastAsia="Times New Roman" w:hAnsi="Times New Roman"/>
                <w:sz w:val="26"/>
                <w:szCs w:val="26"/>
                <w:lang w:val="nl-NL"/>
              </w:rPr>
              <w:t xml:space="preserve">quy định: </w:t>
            </w:r>
          </w:p>
          <w:p w14:paraId="4FA74F06" w14:textId="77777777" w:rsidR="00455CE0" w:rsidRPr="007A4C72" w:rsidRDefault="00455CE0" w:rsidP="000B24ED">
            <w:pPr>
              <w:widowControl w:val="0"/>
              <w:tabs>
                <w:tab w:val="left" w:pos="300"/>
              </w:tabs>
              <w:spacing w:before="60" w:after="60" w:line="320" w:lineRule="atLeast"/>
              <w:jc w:val="both"/>
              <w:rPr>
                <w:rFonts w:ascii="Times New Roman" w:eastAsia="Times New Roman" w:hAnsi="Times New Roman"/>
                <w:i/>
                <w:iCs/>
                <w:sz w:val="26"/>
                <w:szCs w:val="26"/>
                <w:lang w:val="nl-NL"/>
              </w:rPr>
            </w:pPr>
            <w:r w:rsidRPr="007A4C72">
              <w:rPr>
                <w:rFonts w:ascii="Times New Roman" w:eastAsia="Times New Roman" w:hAnsi="Times New Roman"/>
                <w:i/>
                <w:iCs/>
                <w:sz w:val="26"/>
                <w:szCs w:val="26"/>
                <w:lang w:val="nl-NL"/>
              </w:rPr>
              <w:t>“1a. Việc cấp giấy phép khai thác khoáng sản nhóm III làm vật liệu xây dựng cho các tổ chức, cá nhân quy định tại </w:t>
            </w:r>
            <w:bookmarkStart w:id="13" w:name="dc_35"/>
            <w:r w:rsidRPr="007A4C72">
              <w:rPr>
                <w:rFonts w:ascii="Times New Roman" w:eastAsia="Times New Roman" w:hAnsi="Times New Roman"/>
                <w:i/>
                <w:iCs/>
                <w:sz w:val="26"/>
                <w:szCs w:val="26"/>
                <w:lang w:val="nl-NL"/>
              </w:rPr>
              <w:t>khoản 1 và 2 Điều 53 của Luật</w:t>
            </w:r>
            <w:bookmarkEnd w:id="13"/>
            <w:r w:rsidRPr="007A4C72">
              <w:rPr>
                <w:rFonts w:ascii="Times New Roman" w:eastAsia="Times New Roman" w:hAnsi="Times New Roman"/>
                <w:i/>
                <w:iCs/>
                <w:sz w:val="26"/>
                <w:szCs w:val="26"/>
                <w:lang w:val="nl-NL"/>
              </w:rPr>
              <w:t> này để cung cấp vật liệu cho các công trình, dự án sau đây không phải căn cứ phương án quản lý về địa chất, khoáng sản quy định tại khoản 2 Điều 12 của Luật này:</w:t>
            </w:r>
          </w:p>
          <w:p w14:paraId="608F7291" w14:textId="77777777" w:rsidR="00455CE0" w:rsidRPr="007A4C72" w:rsidRDefault="00455CE0" w:rsidP="000B24ED">
            <w:pPr>
              <w:widowControl w:val="0"/>
              <w:tabs>
                <w:tab w:val="left" w:pos="300"/>
              </w:tabs>
              <w:spacing w:before="60" w:after="60" w:line="320" w:lineRule="atLeast"/>
              <w:jc w:val="both"/>
              <w:rPr>
                <w:rFonts w:ascii="Times New Roman" w:eastAsia="Times New Roman" w:hAnsi="Times New Roman"/>
                <w:i/>
                <w:iCs/>
                <w:sz w:val="26"/>
                <w:szCs w:val="26"/>
                <w:lang w:val="nl-NL"/>
              </w:rPr>
            </w:pPr>
            <w:r w:rsidRPr="007A4C72">
              <w:rPr>
                <w:rFonts w:ascii="Times New Roman" w:eastAsia="Times New Roman" w:hAnsi="Times New Roman"/>
                <w:i/>
                <w:iCs/>
                <w:sz w:val="26"/>
                <w:szCs w:val="26"/>
                <w:lang w:val="nl-NL"/>
              </w:rPr>
              <w:t>a) Dự án đầu tư công theo quy định của pháp luật về đầu tư công;</w:t>
            </w:r>
          </w:p>
          <w:p w14:paraId="7A2B1943" w14:textId="77777777" w:rsidR="00455CE0" w:rsidRPr="007A4C72" w:rsidRDefault="00455CE0" w:rsidP="000B24ED">
            <w:pPr>
              <w:widowControl w:val="0"/>
              <w:tabs>
                <w:tab w:val="left" w:pos="300"/>
              </w:tabs>
              <w:spacing w:before="60" w:after="60" w:line="320" w:lineRule="atLeast"/>
              <w:jc w:val="both"/>
              <w:rPr>
                <w:rFonts w:ascii="Times New Roman" w:eastAsia="Times New Roman" w:hAnsi="Times New Roman"/>
                <w:i/>
                <w:iCs/>
                <w:sz w:val="26"/>
                <w:szCs w:val="26"/>
                <w:lang w:val="nl-NL"/>
              </w:rPr>
            </w:pPr>
            <w:r w:rsidRPr="007A4C72">
              <w:rPr>
                <w:rFonts w:ascii="Times New Roman" w:eastAsia="Times New Roman" w:hAnsi="Times New Roman"/>
                <w:i/>
                <w:iCs/>
                <w:sz w:val="26"/>
                <w:szCs w:val="26"/>
                <w:lang w:val="nl-NL"/>
              </w:rPr>
              <w:t>b) Dự án đầu tư thực hiện theo phương thức đối tác công tư theo quy định của pháp luật về đầu tư theo phương thức đối tác công tư;</w:t>
            </w:r>
          </w:p>
          <w:p w14:paraId="62751174" w14:textId="77777777" w:rsidR="00455CE0" w:rsidRPr="007A4C72" w:rsidRDefault="00455CE0" w:rsidP="000B24ED">
            <w:pPr>
              <w:widowControl w:val="0"/>
              <w:tabs>
                <w:tab w:val="left" w:pos="300"/>
              </w:tabs>
              <w:spacing w:before="60" w:after="60" w:line="320" w:lineRule="atLeast"/>
              <w:jc w:val="both"/>
              <w:rPr>
                <w:rFonts w:ascii="Times New Roman" w:eastAsia="Times New Roman" w:hAnsi="Times New Roman"/>
                <w:i/>
                <w:iCs/>
                <w:sz w:val="26"/>
                <w:szCs w:val="26"/>
                <w:lang w:val="nl-NL"/>
              </w:rPr>
            </w:pPr>
            <w:r w:rsidRPr="007A4C72">
              <w:rPr>
                <w:rFonts w:ascii="Times New Roman" w:eastAsia="Times New Roman" w:hAnsi="Times New Roman"/>
                <w:i/>
                <w:iCs/>
                <w:sz w:val="26"/>
                <w:szCs w:val="26"/>
                <w:lang w:val="nl-NL"/>
              </w:rPr>
              <w:t xml:space="preserve">c) Công trình, dự án trọng điểm, quan trọng quốc </w:t>
            </w:r>
            <w:r w:rsidRPr="007A4C72">
              <w:rPr>
                <w:rFonts w:ascii="Times New Roman" w:eastAsia="Times New Roman" w:hAnsi="Times New Roman"/>
                <w:i/>
                <w:iCs/>
                <w:sz w:val="26"/>
                <w:szCs w:val="26"/>
                <w:lang w:val="nl-NL"/>
              </w:rPr>
              <w:lastRenderedPageBreak/>
              <w:t>gia;</w:t>
            </w:r>
          </w:p>
          <w:p w14:paraId="402B818E" w14:textId="77777777" w:rsidR="00455CE0" w:rsidRPr="007A4C72" w:rsidRDefault="00455CE0" w:rsidP="000B24ED">
            <w:pPr>
              <w:widowControl w:val="0"/>
              <w:tabs>
                <w:tab w:val="left" w:pos="300"/>
              </w:tabs>
              <w:spacing w:before="60" w:after="60" w:line="320" w:lineRule="atLeast"/>
              <w:jc w:val="both"/>
              <w:rPr>
                <w:rFonts w:ascii="Times New Roman" w:eastAsia="Times New Roman" w:hAnsi="Times New Roman"/>
                <w:b/>
                <w:i/>
                <w:iCs/>
                <w:sz w:val="26"/>
                <w:szCs w:val="26"/>
                <w:lang w:val="nl-NL"/>
              </w:rPr>
            </w:pPr>
            <w:r w:rsidRPr="007A4C72">
              <w:rPr>
                <w:rFonts w:ascii="Times New Roman" w:hAnsi="Times New Roman"/>
                <w:b/>
                <w:i/>
                <w:iCs/>
                <w:sz w:val="26"/>
                <w:szCs w:val="26"/>
                <w:lang w:val="nl-NL"/>
              </w:rPr>
              <w:t>d) Công trình, dự án phát triển kinh tế - xã hội thuộc thẩm quyền chấp thuận hoặc quyết định chủ trương đầu tư của chính quyền địa phương hoặc người có thẩm quyền theo quy định của pháp luật về đầu tư, đầu tư công, đầu tư theo phương thức đối tác công tư và được Chủ tịch Ủy ban nhân dân cấp tỉnh xem xét, quyết định cho phép không phải căn cứ phương án quản lý về địa chất, khoáng sản;</w:t>
            </w:r>
          </w:p>
          <w:p w14:paraId="60160C6F" w14:textId="77777777" w:rsidR="00455CE0" w:rsidRPr="007A4C72" w:rsidRDefault="00455CE0" w:rsidP="000B24ED">
            <w:pPr>
              <w:widowControl w:val="0"/>
              <w:tabs>
                <w:tab w:val="left" w:pos="300"/>
              </w:tabs>
              <w:spacing w:before="60" w:after="60" w:line="320" w:lineRule="atLeast"/>
              <w:jc w:val="both"/>
              <w:rPr>
                <w:rFonts w:ascii="Times New Roman" w:eastAsia="Times New Roman" w:hAnsi="Times New Roman"/>
                <w:i/>
                <w:iCs/>
                <w:sz w:val="26"/>
                <w:szCs w:val="26"/>
                <w:lang w:val="nl-NL"/>
              </w:rPr>
            </w:pPr>
            <w:r w:rsidRPr="007A4C72">
              <w:rPr>
                <w:rFonts w:ascii="Times New Roman" w:eastAsia="Times New Roman" w:hAnsi="Times New Roman"/>
                <w:i/>
                <w:iCs/>
                <w:sz w:val="26"/>
                <w:szCs w:val="26"/>
                <w:lang w:val="nl-NL"/>
              </w:rPr>
              <w:t>đ) Dự án, công trình xây dựng khẩn cấp, cấp bách theo quy định của pháp luật về xây dựng; dự án, công trình phòng, chống thiên tai theo quy định của pháp luật về phòng, chống thiên tai.</w:t>
            </w:r>
          </w:p>
          <w:p w14:paraId="48E7F516" w14:textId="77777777" w:rsidR="00455CE0" w:rsidRPr="007A4C72" w:rsidRDefault="00455CE0" w:rsidP="000B24ED">
            <w:pPr>
              <w:widowControl w:val="0"/>
              <w:tabs>
                <w:tab w:val="left" w:pos="300"/>
              </w:tabs>
              <w:spacing w:before="60" w:after="60" w:line="320" w:lineRule="atLeast"/>
              <w:jc w:val="both"/>
              <w:rPr>
                <w:rFonts w:ascii="Times New Roman" w:eastAsia="Times New Roman" w:hAnsi="Times New Roman"/>
                <w:sz w:val="26"/>
                <w:szCs w:val="26"/>
                <w:lang w:val="nl-NL"/>
              </w:rPr>
            </w:pPr>
            <w:r w:rsidRPr="007A4C72">
              <w:rPr>
                <w:rFonts w:ascii="Times New Roman" w:hAnsi="Times New Roman"/>
                <w:i/>
                <w:iCs/>
                <w:sz w:val="26"/>
                <w:szCs w:val="26"/>
                <w:lang w:val="nl-NL"/>
              </w:rPr>
              <w:t xml:space="preserve">1b. Trường hợp khai thác khoáng sản nhóm III làm vật liệu xây dựng phục vụ công trình, dự án quy định tại các điểm a, b, c, d và đ khoản 1a Điều này, giấy phép khai thác khoáng sản được cấp trực tiếp cho tổ chức, cá nhân quy định tại khoản 1a Điều 53 của Luật này. Trường hợp nhà thầu thi công, nhà đầu tư, chủ đầu tư không đề nghị cấp giấy phép thì giấy phép khai thác được cấp cho tổ chức, cá nhân khác đáp ứng điều kiện quy định tại khoản 1 Điều 53 của Luật này và khoáng sản khai thác được chỉ để cung cấp vật liệu phục vụ cho các công trình, dự án quy định tại các điểm a, b, c, d và đ khoản 1a Điều này. 1c. Việc cấp giấy phép khai thác </w:t>
            </w:r>
            <w:r w:rsidRPr="007A4C72">
              <w:rPr>
                <w:rFonts w:ascii="Times New Roman" w:hAnsi="Times New Roman"/>
                <w:i/>
                <w:iCs/>
                <w:sz w:val="26"/>
                <w:szCs w:val="26"/>
                <w:lang w:val="nl-NL"/>
              </w:rPr>
              <w:lastRenderedPageBreak/>
              <w:t>khoáng sản nhóm III làm vật liệu xây dựng để cung cấp vật liệu cho các công trình, dự án quy định tại các điểm a, b, c, d và đ khoản 1a Điều này được thực hiện như sau: a) Không phải thực hiện thủ tục trình cơ quan nhà nước hoặc người có thẩm quyền chấp thuận hoặc quyết định chủ trương đầu tư theo quy định của pháp luật về đầu tư, đầu tư công, đầu tư theo phương thức đối tác công tư; b) Không phải thực hiện thủ tục thẩm định và phê duyệt kết quả thẩm định báo cáo đánh giá tác động môi trường, cấp giấy phép môi trường, đăng ký môi trường. Hồ sơ dự án đầu tư khai thác khoáng sản phải có nội dung về kỹ thuật an toàn, bảo vệ môi trường, ký quỹ cải tạo, phục hồi môi trường trong khai thác khoáng sản.”.</w:t>
            </w:r>
          </w:p>
          <w:p w14:paraId="2DD27D9C" w14:textId="68A8A025" w:rsidR="001B4C04" w:rsidRPr="007A4C72" w:rsidRDefault="00455CE0" w:rsidP="000B24ED">
            <w:pPr>
              <w:widowControl w:val="0"/>
              <w:tabs>
                <w:tab w:val="left" w:pos="300"/>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w:t>
            </w:r>
            <w:r w:rsidR="00A47367" w:rsidRPr="007A4C72">
              <w:rPr>
                <w:rFonts w:ascii="Times New Roman" w:hAnsi="Times New Roman"/>
                <w:sz w:val="26"/>
                <w:szCs w:val="26"/>
                <w:lang w:val="nl-NL"/>
              </w:rPr>
              <w:t>K</w:t>
            </w:r>
            <w:r w:rsidRPr="007A4C72">
              <w:rPr>
                <w:rFonts w:ascii="Times New Roman" w:hAnsi="Times New Roman"/>
                <w:sz w:val="26"/>
                <w:szCs w:val="26"/>
                <w:lang w:val="nl-NL"/>
              </w:rPr>
              <w:t>hoản 2</w:t>
            </w:r>
            <w:r w:rsidR="00B56671" w:rsidRPr="007A4C72">
              <w:rPr>
                <w:rFonts w:ascii="Times New Roman" w:hAnsi="Times New Roman"/>
                <w:sz w:val="26"/>
                <w:szCs w:val="26"/>
                <w:lang w:val="nl-NL"/>
              </w:rPr>
              <w:t xml:space="preserve"> và khoản 4</w:t>
            </w:r>
            <w:r w:rsidRPr="007A4C72">
              <w:rPr>
                <w:rFonts w:ascii="Times New Roman" w:hAnsi="Times New Roman"/>
                <w:sz w:val="26"/>
                <w:szCs w:val="26"/>
                <w:lang w:val="nl-NL"/>
              </w:rPr>
              <w:t xml:space="preserve"> Điều 100</w:t>
            </w:r>
            <w:r w:rsidR="00A47367" w:rsidRPr="007A4C72">
              <w:rPr>
                <w:rFonts w:ascii="Times New Roman" w:hAnsi="Times New Roman"/>
                <w:sz w:val="26"/>
                <w:szCs w:val="26"/>
                <w:lang w:val="nl-NL"/>
              </w:rPr>
              <w:t xml:space="preserve"> Luật Địa chất và khoáng sản (đ</w:t>
            </w:r>
            <w:r w:rsidR="00C1359F" w:rsidRPr="007A4C72">
              <w:rPr>
                <w:rFonts w:ascii="Times New Roman" w:hAnsi="Times New Roman"/>
                <w:sz w:val="26"/>
                <w:szCs w:val="26"/>
                <w:lang w:val="nl-NL"/>
              </w:rPr>
              <w:t xml:space="preserve">ược sửa đổi, bổ sung bởi </w:t>
            </w:r>
            <w:r w:rsidR="001B4C04" w:rsidRPr="007A4C72">
              <w:rPr>
                <w:rFonts w:ascii="Times New Roman" w:hAnsi="Times New Roman"/>
                <w:sz w:val="26"/>
                <w:szCs w:val="26"/>
                <w:lang w:val="nl-NL"/>
              </w:rPr>
              <w:t>khoản 26 Điều 1</w:t>
            </w:r>
            <w:r w:rsidRPr="007A4C72">
              <w:rPr>
                <w:rFonts w:ascii="Times New Roman" w:hAnsi="Times New Roman"/>
                <w:sz w:val="26"/>
                <w:szCs w:val="26"/>
                <w:lang w:val="nl-NL"/>
              </w:rPr>
              <w:t xml:space="preserve"> Luật số 147/2025/QH15</w:t>
            </w:r>
            <w:r w:rsidR="001B4C04" w:rsidRPr="007A4C72">
              <w:rPr>
                <w:rFonts w:ascii="Times New Roman" w:hAnsi="Times New Roman"/>
                <w:sz w:val="26"/>
                <w:szCs w:val="26"/>
                <w:lang w:val="nl-NL"/>
              </w:rPr>
              <w:t>) quy định</w:t>
            </w:r>
            <w:r w:rsidRPr="007A4C72">
              <w:rPr>
                <w:rFonts w:ascii="Times New Roman" w:hAnsi="Times New Roman"/>
                <w:sz w:val="26"/>
                <w:szCs w:val="26"/>
                <w:lang w:val="nl-NL"/>
              </w:rPr>
              <w:t xml:space="preserve">: </w:t>
            </w:r>
          </w:p>
          <w:p w14:paraId="1DF5F1A6" w14:textId="75648F18" w:rsidR="00455CE0" w:rsidRPr="007A4C72" w:rsidRDefault="00455CE0" w:rsidP="000B24ED">
            <w:pPr>
              <w:widowControl w:val="0"/>
              <w:tabs>
                <w:tab w:val="left" w:pos="300"/>
                <w:tab w:val="left" w:pos="5387"/>
              </w:tabs>
              <w:spacing w:before="60" w:after="60" w:line="320" w:lineRule="atLeast"/>
              <w:jc w:val="both"/>
              <w:rPr>
                <w:rFonts w:ascii="Times New Roman" w:hAnsi="Times New Roman"/>
                <w:i/>
                <w:iCs/>
                <w:sz w:val="26"/>
                <w:szCs w:val="26"/>
                <w:lang w:val="nl-NL"/>
              </w:rPr>
            </w:pPr>
            <w:r w:rsidRPr="007A4C72">
              <w:rPr>
                <w:rFonts w:ascii="Times New Roman" w:hAnsi="Times New Roman"/>
                <w:i/>
                <w:iCs/>
                <w:sz w:val="26"/>
                <w:szCs w:val="26"/>
                <w:lang w:val="nl-NL"/>
              </w:rPr>
              <w:t xml:space="preserve">“2. Khu vực không đấu giá quyền khai thác khoáng sản được khoanh định trong các trường hợp sau đây: </w:t>
            </w:r>
          </w:p>
          <w:p w14:paraId="7F4432AF"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i/>
                <w:iCs/>
                <w:sz w:val="26"/>
                <w:szCs w:val="26"/>
                <w:lang w:val="nl-NL"/>
              </w:rPr>
            </w:pPr>
            <w:r w:rsidRPr="007A4C72">
              <w:rPr>
                <w:rFonts w:ascii="Times New Roman" w:hAnsi="Times New Roman"/>
                <w:i/>
                <w:iCs/>
                <w:sz w:val="26"/>
                <w:szCs w:val="26"/>
                <w:lang w:val="nl-NL"/>
              </w:rPr>
              <w:t xml:space="preserve">a) Để bảo đảm an ninh năng lượng, quốc phòng, an ninh, sử dụng hiệu quả khoáng sản chiến lược, quan trọng; </w:t>
            </w:r>
          </w:p>
          <w:p w14:paraId="76596B6B"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i/>
                <w:iCs/>
                <w:sz w:val="26"/>
                <w:szCs w:val="26"/>
                <w:lang w:val="nl-NL"/>
              </w:rPr>
            </w:pPr>
            <w:r w:rsidRPr="007A4C72">
              <w:rPr>
                <w:rFonts w:ascii="Times New Roman" w:hAnsi="Times New Roman"/>
                <w:i/>
                <w:iCs/>
                <w:sz w:val="26"/>
                <w:szCs w:val="26"/>
                <w:lang w:val="nl-NL"/>
              </w:rPr>
              <w:t xml:space="preserve">b) Bảo đảm nguyên liệu, vật liệu cho các công trình, dự án quy định tại các điểm a, b, c, d và đ khoản 1a Điều 55 của Luật này; </w:t>
            </w:r>
          </w:p>
          <w:p w14:paraId="5F7ACDD9"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i/>
                <w:iCs/>
                <w:sz w:val="26"/>
                <w:szCs w:val="26"/>
                <w:lang w:val="nl-NL"/>
              </w:rPr>
            </w:pPr>
            <w:r w:rsidRPr="007A4C72">
              <w:rPr>
                <w:rFonts w:ascii="Times New Roman" w:hAnsi="Times New Roman"/>
                <w:i/>
                <w:iCs/>
                <w:sz w:val="26"/>
                <w:szCs w:val="26"/>
                <w:lang w:val="nl-NL"/>
              </w:rPr>
              <w:lastRenderedPageBreak/>
              <w:t xml:space="preserve">c) Khu vực khoáng sản đá vôi, sét làm nguyên liệu sản xuất xi măng và khoáng sản là phụ gia điều chỉnh làm xi măng đã xác định trong quy hoạch khoáng sản nhóm II; khu vực khoáng sản xác định trong quy hoạch khoáng sản hoặc quy hoạch tỉnh là nguồn nguyên liệu cho nhà máy chế biến khoáng sản đang hoạt động theo quy định của pháp luật; </w:t>
            </w:r>
          </w:p>
          <w:p w14:paraId="0537DFEB"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i/>
                <w:iCs/>
                <w:sz w:val="26"/>
                <w:szCs w:val="26"/>
                <w:lang w:val="nl-NL"/>
              </w:rPr>
            </w:pPr>
            <w:r w:rsidRPr="007A4C72">
              <w:rPr>
                <w:rFonts w:ascii="Times New Roman" w:hAnsi="Times New Roman"/>
                <w:i/>
                <w:iCs/>
                <w:sz w:val="26"/>
                <w:szCs w:val="26"/>
                <w:lang w:val="nl-NL"/>
              </w:rPr>
              <w:t xml:space="preserve">d) Khu vực đã được công nhận kết quả thăm dò khoáng sản và đủ điều kiện để cấp giấy phép khai thác khoáng sản theo quy định của Luật này; </w:t>
            </w:r>
          </w:p>
          <w:p w14:paraId="4B95E4EE"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i/>
                <w:iCs/>
                <w:sz w:val="26"/>
                <w:szCs w:val="26"/>
                <w:lang w:val="nl-NL"/>
              </w:rPr>
            </w:pPr>
            <w:r w:rsidRPr="007A4C72">
              <w:rPr>
                <w:rFonts w:ascii="Times New Roman" w:hAnsi="Times New Roman"/>
                <w:i/>
                <w:iCs/>
                <w:sz w:val="26"/>
                <w:szCs w:val="26"/>
                <w:lang w:val="nl-NL"/>
              </w:rPr>
              <w:t xml:space="preserve">đ) Khu vực đã được cấp giấy phép thăm dò khoáng sản, giấy phép khai thác khoáng sản, đủ điều kiện để gia hạn, cấp lại, điều chỉnh, cấp đổi giấy phép thăm dò khoáng sản, giấy phép khai thác khoáng sản theo quy định của Luật này; </w:t>
            </w:r>
          </w:p>
          <w:p w14:paraId="507C5EE5"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i/>
                <w:iCs/>
                <w:sz w:val="26"/>
                <w:szCs w:val="26"/>
                <w:lang w:val="nl-NL"/>
              </w:rPr>
            </w:pPr>
            <w:r w:rsidRPr="007A4C72">
              <w:rPr>
                <w:rFonts w:ascii="Times New Roman" w:hAnsi="Times New Roman"/>
                <w:i/>
                <w:iCs/>
                <w:sz w:val="26"/>
                <w:szCs w:val="26"/>
                <w:lang w:val="nl-NL"/>
              </w:rPr>
              <w:t xml:space="preserve">e) Trường hợp quy định tại điểm đ khoản 2 Điều 4 của Luật này. 3. Bộ trưởng Bộ Nông nghiệp và Môi trường tổ chức khoanh định, phê duyệt, điều chỉnh khu vực không đấu giá quyền khai thác khoáng sản thuộc thẩm quyền cấp giấy phép của mình. </w:t>
            </w:r>
          </w:p>
          <w:p w14:paraId="4E514843" w14:textId="77777777" w:rsidR="00455CE0" w:rsidRPr="007A4C72" w:rsidRDefault="00455CE0" w:rsidP="000B24ED">
            <w:pPr>
              <w:widowControl w:val="0"/>
              <w:tabs>
                <w:tab w:val="left" w:pos="300"/>
                <w:tab w:val="left" w:pos="5387"/>
              </w:tabs>
              <w:spacing w:before="60" w:after="60" w:line="320" w:lineRule="atLeast"/>
              <w:jc w:val="both"/>
              <w:rPr>
                <w:rFonts w:ascii="Times New Roman" w:eastAsia="Times New Roman" w:hAnsi="Times New Roman"/>
                <w:i/>
                <w:iCs/>
                <w:sz w:val="26"/>
                <w:szCs w:val="26"/>
                <w:lang w:val="nl-NL"/>
              </w:rPr>
            </w:pPr>
            <w:r w:rsidRPr="007A4C72">
              <w:rPr>
                <w:rFonts w:ascii="Times New Roman" w:hAnsi="Times New Roman"/>
                <w:i/>
                <w:iCs/>
                <w:sz w:val="26"/>
                <w:szCs w:val="26"/>
                <w:lang w:val="nl-NL"/>
              </w:rPr>
              <w:t>4. Chủ tịch Ủy ban nhân dân cấp tỉnh tổ chức khoanh định, phê duyệt, điều chỉnh khu vực không đấu giá quyền khai thác khoáng sản thuộc thẩm quyền cấp giấy phép của mình.”.</w:t>
            </w:r>
          </w:p>
          <w:p w14:paraId="1F4E20B6" w14:textId="1B6CEE62" w:rsidR="00455CE0" w:rsidRPr="007A4C72" w:rsidRDefault="00580025" w:rsidP="000B24ED">
            <w:pPr>
              <w:widowControl w:val="0"/>
              <w:tabs>
                <w:tab w:val="left" w:pos="300"/>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 xml:space="preserve">- Khoản 4 </w:t>
            </w:r>
            <w:r w:rsidR="002A7F59" w:rsidRPr="007A4C72">
              <w:rPr>
                <w:rFonts w:ascii="Times New Roman" w:eastAsia="Times New Roman" w:hAnsi="Times New Roman"/>
                <w:sz w:val="26"/>
                <w:szCs w:val="26"/>
                <w:lang w:val="nl-NL"/>
              </w:rPr>
              <w:t xml:space="preserve">và khoản </w:t>
            </w:r>
            <w:r w:rsidR="00273D4C" w:rsidRPr="007A4C72">
              <w:rPr>
                <w:rFonts w:ascii="Times New Roman" w:eastAsia="Times New Roman" w:hAnsi="Times New Roman"/>
                <w:sz w:val="26"/>
                <w:szCs w:val="26"/>
                <w:lang w:val="nl-NL"/>
              </w:rPr>
              <w:t>7</w:t>
            </w:r>
            <w:r w:rsidR="002A7F59" w:rsidRPr="007A4C72">
              <w:rPr>
                <w:rFonts w:ascii="Times New Roman" w:eastAsia="Times New Roman" w:hAnsi="Times New Roman"/>
                <w:sz w:val="26"/>
                <w:szCs w:val="26"/>
                <w:lang w:val="nl-NL"/>
              </w:rPr>
              <w:t xml:space="preserve"> </w:t>
            </w:r>
            <w:r w:rsidRPr="007A4C72">
              <w:rPr>
                <w:rFonts w:ascii="Times New Roman" w:eastAsia="Times New Roman" w:hAnsi="Times New Roman"/>
                <w:sz w:val="26"/>
                <w:szCs w:val="26"/>
                <w:lang w:val="nl-NL"/>
              </w:rPr>
              <w:t>Điều 11 Nghị quyết số 136/2024/QH15 (được sửa đổi, bổ sung bởi</w:t>
            </w:r>
            <w:r w:rsidR="009A478C" w:rsidRPr="007A4C72">
              <w:rPr>
                <w:rFonts w:ascii="Times New Roman" w:eastAsia="Times New Roman" w:hAnsi="Times New Roman"/>
                <w:sz w:val="26"/>
                <w:szCs w:val="26"/>
                <w:lang w:val="nl-NL"/>
              </w:rPr>
              <w:t xml:space="preserve"> </w:t>
            </w:r>
            <w:r w:rsidR="00273D4C" w:rsidRPr="007A4C72">
              <w:rPr>
                <w:rFonts w:ascii="Times New Roman" w:eastAsia="Times New Roman" w:hAnsi="Times New Roman"/>
                <w:sz w:val="26"/>
                <w:szCs w:val="26"/>
                <w:lang w:val="nl-NL"/>
              </w:rPr>
              <w:t xml:space="preserve">điểm b và điểm d </w:t>
            </w:r>
            <w:r w:rsidR="009A478C" w:rsidRPr="007A4C72">
              <w:rPr>
                <w:rFonts w:ascii="Times New Roman" w:eastAsia="Times New Roman" w:hAnsi="Times New Roman"/>
                <w:sz w:val="26"/>
                <w:szCs w:val="26"/>
                <w:lang w:val="nl-NL"/>
              </w:rPr>
              <w:t>khoản 4 Điều 1</w:t>
            </w:r>
            <w:r w:rsidRPr="007A4C72">
              <w:rPr>
                <w:rFonts w:ascii="Times New Roman" w:eastAsia="Times New Roman" w:hAnsi="Times New Roman"/>
                <w:sz w:val="26"/>
                <w:szCs w:val="26"/>
                <w:lang w:val="nl-NL"/>
              </w:rPr>
              <w:t xml:space="preserve"> </w:t>
            </w:r>
            <w:r w:rsidR="00455CE0" w:rsidRPr="007A4C72">
              <w:rPr>
                <w:rFonts w:ascii="Times New Roman" w:eastAsia="Times New Roman" w:hAnsi="Times New Roman"/>
                <w:sz w:val="26"/>
                <w:szCs w:val="26"/>
                <w:lang w:val="nl-NL"/>
              </w:rPr>
              <w:t xml:space="preserve">Nghị quyết số </w:t>
            </w:r>
            <w:r w:rsidR="00455CE0" w:rsidRPr="007A4C72">
              <w:rPr>
                <w:rFonts w:ascii="Times New Roman" w:eastAsia="Times New Roman" w:hAnsi="Times New Roman"/>
                <w:sz w:val="26"/>
                <w:szCs w:val="26"/>
                <w:lang w:val="nl-NL"/>
              </w:rPr>
              <w:lastRenderedPageBreak/>
              <w:t>259/2025/QH15</w:t>
            </w:r>
            <w:r w:rsidR="009A478C" w:rsidRPr="007A4C72">
              <w:rPr>
                <w:rFonts w:ascii="Times New Roman" w:eastAsia="Times New Roman" w:hAnsi="Times New Roman"/>
                <w:sz w:val="26"/>
                <w:szCs w:val="26"/>
                <w:lang w:val="nl-NL"/>
              </w:rPr>
              <w:t>) quy định:</w:t>
            </w:r>
          </w:p>
          <w:p w14:paraId="646DC34F" w14:textId="01D23409" w:rsidR="00922A79" w:rsidRPr="007A4C72" w:rsidRDefault="00922A79" w:rsidP="000B24ED">
            <w:pPr>
              <w:widowControl w:val="0"/>
              <w:tabs>
                <w:tab w:val="left" w:pos="300"/>
                <w:tab w:val="left" w:pos="5387"/>
              </w:tabs>
              <w:spacing w:before="60" w:after="60" w:line="320" w:lineRule="atLeast"/>
              <w:jc w:val="both"/>
              <w:rPr>
                <w:rFonts w:ascii="Times New Roman" w:eastAsia="Times New Roman" w:hAnsi="Times New Roman"/>
                <w:i/>
                <w:iCs/>
                <w:sz w:val="26"/>
                <w:szCs w:val="26"/>
                <w:lang w:val="nl-NL"/>
              </w:rPr>
            </w:pPr>
            <w:r w:rsidRPr="007A4C72">
              <w:rPr>
                <w:rFonts w:ascii="Times New Roman" w:eastAsia="Times New Roman" w:hAnsi="Times New Roman"/>
                <w:i/>
                <w:iCs/>
                <w:sz w:val="26"/>
                <w:szCs w:val="26"/>
                <w:lang w:val="nl-NL"/>
              </w:rPr>
              <w:t xml:space="preserve">“4. ... </w:t>
            </w:r>
          </w:p>
          <w:p w14:paraId="2E5B1C3A" w14:textId="77777777" w:rsidR="00273D4C" w:rsidRPr="00603517" w:rsidRDefault="00922A79" w:rsidP="000B24ED">
            <w:pPr>
              <w:widowControl w:val="0"/>
              <w:tabs>
                <w:tab w:val="left" w:pos="300"/>
                <w:tab w:val="left" w:pos="5387"/>
              </w:tabs>
              <w:spacing w:before="60" w:after="60" w:line="320" w:lineRule="atLeast"/>
              <w:jc w:val="both"/>
              <w:rPr>
                <w:rFonts w:ascii="Times New Roman" w:eastAsia="Times New Roman" w:hAnsi="Times New Roman"/>
                <w:i/>
                <w:iCs/>
                <w:sz w:val="26"/>
                <w:szCs w:val="26"/>
                <w:lang w:val="nl-NL"/>
              </w:rPr>
            </w:pPr>
            <w:r w:rsidRPr="007A4C72">
              <w:rPr>
                <w:rFonts w:ascii="Times New Roman" w:eastAsia="Times New Roman" w:hAnsi="Times New Roman"/>
                <w:i/>
                <w:iCs/>
                <w:sz w:val="26"/>
                <w:szCs w:val="26"/>
                <w:lang w:val="nl-NL"/>
              </w:rPr>
              <w:t xml:space="preserve">đ) </w:t>
            </w:r>
            <w:r w:rsidRPr="00603517">
              <w:rPr>
                <w:rFonts w:ascii="Times New Roman" w:eastAsia="Times New Roman" w:hAnsi="Times New Roman"/>
                <w:i/>
                <w:iCs/>
                <w:sz w:val="26"/>
                <w:szCs w:val="26"/>
                <w:lang w:val="nl-NL"/>
              </w:rPr>
              <w:t>Dự án khai thác khoáng sản làm vật liệu xây dựng thông thường trên địa bàn Thành phố đã được xác định trong kế hoạch đấu giá quyền khai thác khoáng sản hoặc khu vực khoáng sản được khoanh định khu vực không đấu giá quyền khai thác khoáng sản do Hội đồng nhân dân Thành phố được quyết định thu hồi đất….</w:t>
            </w:r>
          </w:p>
          <w:p w14:paraId="6D9A96A8" w14:textId="16CF5EBA" w:rsidR="00922A79" w:rsidRPr="00603517" w:rsidRDefault="00273D4C" w:rsidP="000B24ED">
            <w:pPr>
              <w:widowControl w:val="0"/>
              <w:tabs>
                <w:tab w:val="left" w:pos="300"/>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 xml:space="preserve">7. </w:t>
            </w:r>
            <w:r w:rsidR="00434A32" w:rsidRPr="00603517">
              <w:rPr>
                <w:rFonts w:ascii="Times New Roman" w:eastAsia="Times New Roman" w:hAnsi="Times New Roman"/>
                <w:i/>
                <w:iCs/>
                <w:sz w:val="26"/>
                <w:szCs w:val="26"/>
                <w:lang w:val="nl-NL"/>
              </w:rPr>
              <w:t>… Đối với trường hợp phải đấu giá quyền khai thác khoáng sản, Ủy ban nhân dân Thành phố tổ chức xác định giá khởi điểm khi đấu giá quyền khai thác khoáng sản theo quy định của pháp luật về địa chất và khoáng sản và pháp luật về đấu giá tài sản. Tổ chức, cá nhân trúng đấu giá quyền khai thác khoáng sản phải thực hiện việc thanh toán chi phí quyền khai thác khoáng sản, chi phí bồi thường, hỗ trợ, tái định cư và các chi phí khác (nếu có).</w:t>
            </w:r>
            <w:r w:rsidR="00922A79" w:rsidRPr="00603517">
              <w:rPr>
                <w:rFonts w:ascii="Times New Roman" w:eastAsia="Times New Roman" w:hAnsi="Times New Roman"/>
                <w:i/>
                <w:iCs/>
                <w:sz w:val="26"/>
                <w:szCs w:val="26"/>
                <w:lang w:val="nl-NL"/>
              </w:rPr>
              <w:t>”</w:t>
            </w:r>
          </w:p>
          <w:p w14:paraId="1C0BE627" w14:textId="3735BE7F" w:rsidR="00455CE0" w:rsidRPr="007A4C72" w:rsidRDefault="00A516BE" w:rsidP="000B24ED">
            <w:pPr>
              <w:widowControl w:val="0"/>
              <w:tabs>
                <w:tab w:val="left" w:pos="201"/>
                <w:tab w:val="left" w:pos="300"/>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 xml:space="preserve">- </w:t>
            </w:r>
            <w:r w:rsidR="00455CE0" w:rsidRPr="007A4C72">
              <w:rPr>
                <w:rFonts w:ascii="Times New Roman" w:eastAsia="Times New Roman" w:hAnsi="Times New Roman"/>
                <w:sz w:val="26"/>
                <w:szCs w:val="26"/>
                <w:lang w:val="nl-NL"/>
              </w:rPr>
              <w:t>Nghị quyết số 259/2025/QH15 không quy định cơ chế riêng đối với khoáng sản nhóm IV; các nội dung về thăm dò, khai thác khoáng sản nhóm này tiếp tục thực hiện theo Luật Địa chất và khoáng sản và pháp luật có liên quan.</w:t>
            </w:r>
          </w:p>
          <w:p w14:paraId="289C052A" w14:textId="3889B45B" w:rsidR="008E6066" w:rsidRPr="007A4C72" w:rsidRDefault="008E6066" w:rsidP="000B24ED">
            <w:pPr>
              <w:widowControl w:val="0"/>
              <w:tabs>
                <w:tab w:val="left" w:pos="300"/>
              </w:tabs>
              <w:spacing w:before="60" w:after="60" w:line="320" w:lineRule="atLeast"/>
              <w:jc w:val="both"/>
              <w:rPr>
                <w:rFonts w:ascii="Times New Roman" w:eastAsia="Times New Roman" w:hAnsi="Times New Roman"/>
                <w:iCs/>
                <w:sz w:val="26"/>
                <w:szCs w:val="26"/>
                <w:lang w:val="nl-NL"/>
              </w:rPr>
            </w:pPr>
            <w:r w:rsidRPr="007A4C72">
              <w:rPr>
                <w:rFonts w:ascii="Times New Roman" w:eastAsia="Times New Roman" w:hAnsi="Times New Roman"/>
                <w:iCs/>
                <w:sz w:val="26"/>
                <w:szCs w:val="26"/>
                <w:lang w:val="nl-NL"/>
              </w:rPr>
              <w:t>-</w:t>
            </w:r>
            <w:r w:rsidR="00B42372" w:rsidRPr="007A4C72">
              <w:rPr>
                <w:rFonts w:ascii="Times New Roman" w:eastAsia="Times New Roman" w:hAnsi="Times New Roman"/>
                <w:iCs/>
                <w:sz w:val="26"/>
                <w:szCs w:val="26"/>
                <w:lang w:val="nl-NL"/>
              </w:rPr>
              <w:t xml:space="preserve"> </w:t>
            </w:r>
            <w:r w:rsidR="00581DDD" w:rsidRPr="007A4C72">
              <w:rPr>
                <w:rFonts w:ascii="Times New Roman" w:eastAsia="Times New Roman" w:hAnsi="Times New Roman"/>
                <w:iCs/>
                <w:sz w:val="26"/>
                <w:szCs w:val="26"/>
                <w:lang w:val="nl-NL"/>
              </w:rPr>
              <w:t>Khoản 1 và</w:t>
            </w:r>
            <w:r w:rsidR="00B42372" w:rsidRPr="007A4C72">
              <w:rPr>
                <w:rFonts w:ascii="Times New Roman" w:eastAsia="Times New Roman" w:hAnsi="Times New Roman"/>
                <w:iCs/>
                <w:sz w:val="26"/>
                <w:szCs w:val="26"/>
                <w:lang w:val="nl-NL"/>
              </w:rPr>
              <w:t xml:space="preserve"> khoản 2 Điều 8 Nghị định số 11/2021/NĐ-CP</w:t>
            </w:r>
            <w:r w:rsidR="00581DDD" w:rsidRPr="007A4C72">
              <w:rPr>
                <w:rFonts w:ascii="Times New Roman" w:eastAsia="Times New Roman" w:hAnsi="Times New Roman"/>
                <w:iCs/>
                <w:sz w:val="26"/>
                <w:szCs w:val="26"/>
                <w:lang w:val="nl-NL"/>
              </w:rPr>
              <w:t xml:space="preserve"> </w:t>
            </w:r>
            <w:r w:rsidR="00E132BF" w:rsidRPr="007A4C72">
              <w:rPr>
                <w:rFonts w:ascii="Times New Roman" w:eastAsia="Times New Roman" w:hAnsi="Times New Roman"/>
                <w:sz w:val="26"/>
                <w:szCs w:val="26"/>
                <w:lang w:val="vi-VN"/>
              </w:rPr>
              <w:t>quy định việc giao c</w:t>
            </w:r>
            <w:r w:rsidR="00E132BF" w:rsidRPr="00603517">
              <w:rPr>
                <w:rFonts w:ascii="Times New Roman" w:eastAsia="Times New Roman" w:hAnsi="Times New Roman"/>
                <w:sz w:val="26"/>
                <w:szCs w:val="26"/>
                <w:lang w:val="nl-NL"/>
              </w:rPr>
              <w:t>á</w:t>
            </w:r>
            <w:r w:rsidR="00E132BF" w:rsidRPr="007A4C72">
              <w:rPr>
                <w:rFonts w:ascii="Times New Roman" w:eastAsia="Times New Roman" w:hAnsi="Times New Roman"/>
                <w:sz w:val="26"/>
                <w:szCs w:val="26"/>
                <w:lang w:val="vi-VN"/>
              </w:rPr>
              <w:t>c khu vực biển nhất định cho tổ chức, c</w:t>
            </w:r>
            <w:r w:rsidR="00E132BF" w:rsidRPr="00603517">
              <w:rPr>
                <w:rFonts w:ascii="Times New Roman" w:eastAsia="Times New Roman" w:hAnsi="Times New Roman"/>
                <w:sz w:val="26"/>
                <w:szCs w:val="26"/>
                <w:lang w:val="nl-NL"/>
              </w:rPr>
              <w:t>á</w:t>
            </w:r>
            <w:r w:rsidR="00E132BF" w:rsidRPr="007A4C72">
              <w:rPr>
                <w:rFonts w:ascii="Times New Roman" w:eastAsia="Times New Roman" w:hAnsi="Times New Roman"/>
                <w:sz w:val="26"/>
                <w:szCs w:val="26"/>
                <w:lang w:val="vi-VN"/>
              </w:rPr>
              <w:t> nhân khai thác, sử dụng tài nguyên biển</w:t>
            </w:r>
            <w:r w:rsidR="00E132BF" w:rsidRPr="007A4C72">
              <w:rPr>
                <w:rFonts w:ascii="Times New Roman" w:eastAsia="Times New Roman" w:hAnsi="Times New Roman"/>
                <w:iCs/>
                <w:sz w:val="26"/>
                <w:szCs w:val="26"/>
                <w:lang w:val="nl-NL"/>
              </w:rPr>
              <w:t xml:space="preserve"> </w:t>
            </w:r>
            <w:r w:rsidR="00581DDD" w:rsidRPr="007A4C72">
              <w:rPr>
                <w:rFonts w:ascii="Times New Roman" w:eastAsia="Times New Roman" w:hAnsi="Times New Roman"/>
                <w:iCs/>
                <w:sz w:val="26"/>
                <w:szCs w:val="26"/>
                <w:lang w:val="nl-NL"/>
              </w:rPr>
              <w:t xml:space="preserve">(được sửa đổi, bổ sung </w:t>
            </w:r>
            <w:r w:rsidR="002B1F58" w:rsidRPr="007A4C72">
              <w:rPr>
                <w:rFonts w:ascii="Times New Roman" w:eastAsia="Times New Roman" w:hAnsi="Times New Roman"/>
                <w:iCs/>
                <w:sz w:val="26"/>
                <w:szCs w:val="26"/>
                <w:lang w:val="nl-NL"/>
              </w:rPr>
              <w:t>k</w:t>
            </w:r>
            <w:r w:rsidR="002B1F58" w:rsidRPr="00603517">
              <w:rPr>
                <w:rFonts w:ascii="Times New Roman" w:eastAsia="Times New Roman" w:hAnsi="Times New Roman"/>
                <w:iCs/>
                <w:sz w:val="26"/>
                <w:szCs w:val="26"/>
                <w:lang w:val="nl-NL"/>
              </w:rPr>
              <w:t xml:space="preserve">hoản </w:t>
            </w:r>
            <w:r w:rsidR="002B1F58" w:rsidRPr="00603517">
              <w:rPr>
                <w:rFonts w:ascii="Times New Roman" w:eastAsia="Times New Roman" w:hAnsi="Times New Roman"/>
                <w:iCs/>
                <w:sz w:val="26"/>
                <w:szCs w:val="26"/>
                <w:lang w:val="nl-NL"/>
              </w:rPr>
              <w:lastRenderedPageBreak/>
              <w:t>10 Điều 2 Nghị định 65/2025/NĐ-CP) quy định:</w:t>
            </w:r>
          </w:p>
          <w:p w14:paraId="2E32F321" w14:textId="77777777" w:rsidR="002B1F58" w:rsidRPr="00603517" w:rsidRDefault="002B1F58" w:rsidP="000B24ED">
            <w:pPr>
              <w:widowControl w:val="0"/>
              <w:tabs>
                <w:tab w:val="left" w:pos="300"/>
              </w:tabs>
              <w:spacing w:before="60" w:after="60" w:line="320" w:lineRule="atLeast"/>
              <w:jc w:val="both"/>
              <w:rPr>
                <w:rFonts w:ascii="Times New Roman" w:eastAsia="Times New Roman" w:hAnsi="Times New Roman"/>
                <w:i/>
                <w:sz w:val="26"/>
                <w:szCs w:val="26"/>
                <w:lang w:val="nl-NL"/>
              </w:rPr>
            </w:pPr>
            <w:r w:rsidRPr="00603517">
              <w:rPr>
                <w:rFonts w:ascii="Times New Roman" w:eastAsia="Times New Roman" w:hAnsi="Times New Roman"/>
                <w:i/>
                <w:sz w:val="26"/>
                <w:szCs w:val="26"/>
                <w:lang w:val="nl-NL"/>
              </w:rPr>
              <w:t>“</w:t>
            </w:r>
            <w:r w:rsidR="0089515A" w:rsidRPr="00603517">
              <w:rPr>
                <w:rFonts w:ascii="Times New Roman" w:eastAsia="Times New Roman" w:hAnsi="Times New Roman"/>
                <w:i/>
                <w:sz w:val="26"/>
                <w:szCs w:val="26"/>
                <w:lang w:val="nl-NL"/>
              </w:rPr>
              <w:t>1. Bộ Nông nghiệp và Môi trường quyết định giao khu vực biển trong trường hợp khu vực biển có phạm vi nằm ngoài vùng biển 06 hải lý tính từ đường mép nước biển thấp nhất trung bình trong nhiều năm của đất liền và các đảo theo quy định tại khoản 3 Điều 3 Nghị định này, trừ trường hợp quy định tại điểm c khoản 2 Điều này; khu vực biển liên vùng; khu vực biển giao cho nhà đầu tư nước ngoài, tổ chức kinh tế có vốn đầu tư nước ngoài để nuôi trồng thủy sản.</w:t>
            </w:r>
          </w:p>
          <w:p w14:paraId="49C56CBC" w14:textId="77777777" w:rsidR="00146902" w:rsidRPr="00603517" w:rsidRDefault="0089515A" w:rsidP="000B24ED">
            <w:pPr>
              <w:widowControl w:val="0"/>
              <w:tabs>
                <w:tab w:val="left" w:pos="300"/>
              </w:tabs>
              <w:spacing w:before="60" w:after="60" w:line="320" w:lineRule="atLeast"/>
              <w:jc w:val="both"/>
              <w:rPr>
                <w:rFonts w:ascii="Times New Roman" w:eastAsia="Times New Roman" w:hAnsi="Times New Roman"/>
                <w:i/>
                <w:sz w:val="26"/>
                <w:szCs w:val="26"/>
                <w:lang w:val="nl-NL"/>
              </w:rPr>
            </w:pPr>
            <w:r w:rsidRPr="00603517">
              <w:rPr>
                <w:rFonts w:ascii="Times New Roman" w:eastAsia="Times New Roman" w:hAnsi="Times New Roman"/>
                <w:i/>
                <w:sz w:val="26"/>
                <w:szCs w:val="26"/>
                <w:lang w:val="nl-NL"/>
              </w:rPr>
              <w:t>2. Ủy ban nhân dân cấp tỉnh có biển quyết định giao khu vực biển trong các trường hợp sau đây, trừ trường hợp quy định tại khoản 1 và khoản 3 Điều này.</w:t>
            </w:r>
          </w:p>
          <w:p w14:paraId="39839CB8" w14:textId="77777777" w:rsidR="00146902" w:rsidRPr="00603517" w:rsidRDefault="0089515A" w:rsidP="000B24ED">
            <w:pPr>
              <w:widowControl w:val="0"/>
              <w:tabs>
                <w:tab w:val="left" w:pos="300"/>
              </w:tabs>
              <w:spacing w:before="60" w:after="60" w:line="320" w:lineRule="atLeast"/>
              <w:jc w:val="both"/>
              <w:rPr>
                <w:rFonts w:ascii="Times New Roman" w:eastAsia="Times New Roman" w:hAnsi="Times New Roman"/>
                <w:i/>
                <w:sz w:val="26"/>
                <w:szCs w:val="26"/>
                <w:lang w:val="nl-NL"/>
              </w:rPr>
            </w:pPr>
            <w:r w:rsidRPr="00603517">
              <w:rPr>
                <w:rFonts w:ascii="Times New Roman" w:eastAsia="Times New Roman" w:hAnsi="Times New Roman"/>
                <w:i/>
                <w:sz w:val="26"/>
                <w:szCs w:val="26"/>
                <w:lang w:val="nl-NL"/>
              </w:rPr>
              <w:t>a) Khu vực biển nằm trong phạm vi vùng biển 06 hải lý tính từ đường mép nước biển thấp nhất trung bình trong nhiều năm của đất liền và các đảo theo quy định tại khoản 3 Điều 3 Nghị định này;</w:t>
            </w:r>
          </w:p>
          <w:p w14:paraId="130116AC" w14:textId="77777777" w:rsidR="00146902" w:rsidRPr="00603517" w:rsidRDefault="0089515A" w:rsidP="000B24ED">
            <w:pPr>
              <w:widowControl w:val="0"/>
              <w:tabs>
                <w:tab w:val="left" w:pos="300"/>
              </w:tabs>
              <w:spacing w:before="60" w:after="60" w:line="320" w:lineRule="atLeast"/>
              <w:jc w:val="both"/>
              <w:rPr>
                <w:rFonts w:ascii="Times New Roman" w:eastAsia="Times New Roman" w:hAnsi="Times New Roman"/>
                <w:i/>
                <w:sz w:val="26"/>
                <w:szCs w:val="26"/>
                <w:lang w:val="nl-NL"/>
              </w:rPr>
            </w:pPr>
            <w:r w:rsidRPr="00603517">
              <w:rPr>
                <w:rFonts w:ascii="Times New Roman" w:eastAsia="Times New Roman" w:hAnsi="Times New Roman"/>
                <w:i/>
                <w:sz w:val="26"/>
                <w:szCs w:val="26"/>
                <w:lang w:val="nl-NL"/>
              </w:rPr>
              <w:t>b) Khu vực biển để nuôi trồng thủy sản nằm trong phạm vi vùng biển 06 hải lý tính từ đường mép nước biển thấp nhất trung bình trong nhiều năm của đất liền và các đảo;</w:t>
            </w:r>
          </w:p>
          <w:p w14:paraId="002B9AA8" w14:textId="3DCD4299" w:rsidR="0089515A" w:rsidRPr="007A4C72" w:rsidRDefault="0089515A" w:rsidP="000B24ED">
            <w:pPr>
              <w:widowControl w:val="0"/>
              <w:tabs>
                <w:tab w:val="left" w:pos="300"/>
              </w:tabs>
              <w:spacing w:before="60" w:after="60" w:line="320" w:lineRule="atLeast"/>
              <w:jc w:val="both"/>
              <w:rPr>
                <w:rFonts w:ascii="Times New Roman" w:eastAsia="Times New Roman" w:hAnsi="Times New Roman"/>
                <w:iCs/>
                <w:sz w:val="26"/>
                <w:szCs w:val="26"/>
                <w:lang w:val="nl-NL"/>
              </w:rPr>
            </w:pPr>
            <w:r w:rsidRPr="00603517">
              <w:rPr>
                <w:rFonts w:ascii="Times New Roman" w:eastAsia="Times New Roman" w:hAnsi="Times New Roman"/>
                <w:i/>
                <w:sz w:val="26"/>
                <w:szCs w:val="26"/>
                <w:lang w:val="nl-NL"/>
              </w:rPr>
              <w:t xml:space="preserve">c) Khu vực biển nằm ngoài phạm vi vùng biển 06 hải lý tính từ đường mép nước biển thấp nhất trung bình trong nhiều năm của đất liền và các đảo theo quy định tại khoản 3 Điều 3 Nghị định này và nằm </w:t>
            </w:r>
            <w:r w:rsidRPr="00603517">
              <w:rPr>
                <w:rFonts w:ascii="Times New Roman" w:eastAsia="Times New Roman" w:hAnsi="Times New Roman"/>
                <w:i/>
                <w:sz w:val="26"/>
                <w:szCs w:val="26"/>
                <w:lang w:val="nl-NL"/>
              </w:rPr>
              <w:lastRenderedPageBreak/>
              <w:t>trong phạm vi quản lý hành chính trên biển của Ủy ban nhân dân cấp tỉnh đối với các dự án có sử dụng khu vực biển do Ủy ban nhân dân cấp tỉnh có biển quyết định phê duyệt chủ trương đầu tư, chấp thuận chủ trương đầu tư, cấp giấy phép khai thác khoáng sản.</w:t>
            </w:r>
            <w:r w:rsidR="00146902" w:rsidRPr="00603517">
              <w:rPr>
                <w:rFonts w:ascii="Times New Roman" w:eastAsia="Times New Roman" w:hAnsi="Times New Roman"/>
                <w:i/>
                <w:sz w:val="26"/>
                <w:szCs w:val="26"/>
                <w:lang w:val="nl-NL"/>
              </w:rPr>
              <w:t>”</w:t>
            </w:r>
          </w:p>
        </w:tc>
        <w:tc>
          <w:tcPr>
            <w:tcW w:w="4252" w:type="dxa"/>
          </w:tcPr>
          <w:p w14:paraId="3541239B"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lastRenderedPageBreak/>
              <w:t>5.  Việc thăm dò, khai thác khoáng sản là vật liệu xây dựng thông thường và cát biển nhóm III, nhóm IV để phục vụ thi công các hạng mục của dự án khu đô thị lấn biển được thực hiện theo quy định của pháp luật về địa chất và khoáng sản.</w:t>
            </w:r>
          </w:p>
          <w:p w14:paraId="1EFFB2B9"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Trường hợp đã khai thác hết trữ lượng khoáng sản tại các mỏ khoáng sản quy định tại Điều này trên địa bàn thành phố Đà Nẵng nhưng vẫn chưa đáp ứng đủ nhu cầu vật liệu xây dựng phục vụ dự án, trên cơ sở đề nghị bằng văn bản của Ủy ban nhân thành phố Đà Nẵng, Ủy ban nhân dân các tỉnh, thành phố ưu tiên cấp phép thăm dò, khai thác khoáng sản là vật liệu xây dựng thông thường và cát biển nhóm III, nhóm IV.</w:t>
            </w:r>
          </w:p>
          <w:p w14:paraId="18649E08" w14:textId="52782CA3" w:rsidR="00455CE0" w:rsidRPr="007A4C72" w:rsidRDefault="00455CE0" w:rsidP="000B24ED">
            <w:pPr>
              <w:widowControl w:val="0"/>
              <w:tabs>
                <w:tab w:val="left" w:pos="254"/>
              </w:tabs>
              <w:spacing w:before="60" w:after="60" w:line="320" w:lineRule="atLeast"/>
              <w:jc w:val="both"/>
              <w:rPr>
                <w:rFonts w:ascii="Times New Roman" w:hAnsi="Times New Roman"/>
                <w:spacing w:val="-4"/>
                <w:sz w:val="26"/>
                <w:szCs w:val="26"/>
                <w:lang w:val="nl-NL"/>
              </w:rPr>
            </w:pPr>
            <w:r w:rsidRPr="007A4C72">
              <w:rPr>
                <w:rFonts w:ascii="Times New Roman" w:hAnsi="Times New Roman"/>
                <w:sz w:val="26"/>
                <w:szCs w:val="26"/>
                <w:lang w:val="nl-NL"/>
              </w:rPr>
              <w:lastRenderedPageBreak/>
              <w:t>Chủ tịch UBND thành phố Đà Nẵng quyết định giao khu vực biển để thực hiện dự án khai thác khoáng sản đã được cơ quan có thẩm quyền cấp giấy phép khai thác khoáng sản, kể cả trường hợp phạm vi khu vực biển đề nghị giao nằm một phần trong vùng biển 06 hải lý và một phần ngoài vùng biển 06 hải lý, với điều kiện khu vực biển được giao không chồng lấn với địa phương khác và không thuộc khu vực cấm/hạn chế hoặc đã có ý kiến chấp thuận của cơ quan quản lý chuyên ngành liên quan.</w:t>
            </w:r>
          </w:p>
        </w:tc>
        <w:tc>
          <w:tcPr>
            <w:tcW w:w="4678" w:type="dxa"/>
          </w:tcPr>
          <w:p w14:paraId="306875AE" w14:textId="68286B2C" w:rsidR="00455CE0" w:rsidRPr="007A4C72" w:rsidRDefault="002569EF" w:rsidP="00C77DBF">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lastRenderedPageBreak/>
              <w:t xml:space="preserve">- </w:t>
            </w:r>
            <w:r w:rsidR="00455CE0" w:rsidRPr="007A4C72">
              <w:rPr>
                <w:rFonts w:ascii="Times New Roman" w:hAnsi="Times New Roman"/>
                <w:sz w:val="26"/>
                <w:szCs w:val="26"/>
                <w:lang w:val="nl-NL"/>
              </w:rPr>
              <w:t>Dự án Khu đô thị lấn biển có tổng mức đầu tư lớn và được coi là dự án trọng điểm</w:t>
            </w:r>
            <w:r w:rsidR="000C3B40">
              <w:rPr>
                <w:rFonts w:ascii="Times New Roman" w:hAnsi="Times New Roman"/>
                <w:sz w:val="26"/>
                <w:szCs w:val="26"/>
                <w:lang w:val="nl-NL"/>
              </w:rPr>
              <w:t>, quan trọng</w:t>
            </w:r>
            <w:r w:rsidR="00455CE0" w:rsidRPr="007A4C72">
              <w:rPr>
                <w:rFonts w:ascii="Times New Roman" w:hAnsi="Times New Roman"/>
                <w:sz w:val="26"/>
                <w:szCs w:val="26"/>
                <w:lang w:val="nl-NL"/>
              </w:rPr>
              <w:t xml:space="preserve"> </w:t>
            </w:r>
            <w:r w:rsidR="00AC7F26" w:rsidRPr="007A4C72">
              <w:rPr>
                <w:rFonts w:ascii="Times New Roman" w:hAnsi="Times New Roman"/>
                <w:sz w:val="26"/>
                <w:szCs w:val="26"/>
                <w:lang w:val="nl-NL"/>
              </w:rPr>
              <w:t xml:space="preserve"> </w:t>
            </w:r>
            <w:r w:rsidR="00455CE0" w:rsidRPr="007A4C72">
              <w:rPr>
                <w:rFonts w:ascii="Times New Roman" w:hAnsi="Times New Roman"/>
                <w:sz w:val="26"/>
                <w:szCs w:val="26"/>
                <w:lang w:val="nl-NL"/>
              </w:rPr>
              <w:t>quốc gia, có tác động lớn đối với phát triển của Đà Nẵng.</w:t>
            </w:r>
            <w:r w:rsidR="00C77DBF">
              <w:rPr>
                <w:rFonts w:ascii="Times New Roman" w:hAnsi="Times New Roman"/>
                <w:sz w:val="26"/>
                <w:szCs w:val="26"/>
                <w:lang w:val="nl-NL"/>
              </w:rPr>
              <w:t xml:space="preserve"> </w:t>
            </w:r>
            <w:r w:rsidR="00455CE0" w:rsidRPr="007A4C72">
              <w:rPr>
                <w:rFonts w:ascii="Times New Roman" w:hAnsi="Times New Roman"/>
                <w:sz w:val="26"/>
                <w:szCs w:val="26"/>
                <w:lang w:val="nl-NL"/>
              </w:rPr>
              <w:t>Do vậy, dự thảo Nghị định quy định áp dụng cơ chế, chính sách về thăm dò, khai thác khoáng sản đối với Khu đô thị lấn biển như đối với các dự án trọng điểm</w:t>
            </w:r>
            <w:r w:rsidR="000C3B40">
              <w:rPr>
                <w:rFonts w:ascii="Times New Roman" w:hAnsi="Times New Roman"/>
                <w:sz w:val="26"/>
                <w:szCs w:val="26"/>
                <w:lang w:val="nl-NL"/>
              </w:rPr>
              <w:t>, quan trọng</w:t>
            </w:r>
            <w:r w:rsidR="00455CE0" w:rsidRPr="007A4C72">
              <w:rPr>
                <w:rFonts w:ascii="Times New Roman" w:hAnsi="Times New Roman"/>
                <w:sz w:val="26"/>
                <w:szCs w:val="26"/>
                <w:lang w:val="nl-NL"/>
              </w:rPr>
              <w:t xml:space="preserve"> quốc gia. Việc quy định như vậy sẽ giảm thủ tục hành chính khi phải trình UBND thành phố Đà Nẵng quyết định áp dụng cơ chế, chính sách này.</w:t>
            </w:r>
          </w:p>
          <w:p w14:paraId="221E6A0C" w14:textId="658570CB" w:rsidR="00455CE0" w:rsidRDefault="00455CE0" w:rsidP="000B24ED">
            <w:pPr>
              <w:widowControl w:val="0"/>
              <w:tabs>
                <w:tab w:val="center" w:pos="1778"/>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Dự thảo cũng bổ sung thêm phương án khai thác khoáng sản tại các vùng lân cận</w:t>
            </w:r>
            <w:r w:rsidR="006E5042" w:rsidRPr="007A4C72">
              <w:rPr>
                <w:rFonts w:ascii="Times New Roman" w:hAnsi="Times New Roman"/>
                <w:sz w:val="26"/>
                <w:szCs w:val="26"/>
                <w:lang w:val="nl-NL"/>
              </w:rPr>
              <w:t xml:space="preserve"> do dự án khu đô thị lấn biển yêu cầu sử dụng nguồn vật liệu lớn có thể vượt khả năng cung cấp của Thành phố</w:t>
            </w:r>
            <w:r w:rsidR="00E860C9" w:rsidRPr="007A4C72">
              <w:rPr>
                <w:rFonts w:ascii="Times New Roman" w:hAnsi="Times New Roman"/>
                <w:sz w:val="26"/>
                <w:szCs w:val="26"/>
                <w:lang w:val="nl-NL"/>
              </w:rPr>
              <w:t>.</w:t>
            </w:r>
          </w:p>
          <w:p w14:paraId="1FAF7D41" w14:textId="2A64D6CB" w:rsidR="002415F6" w:rsidRPr="007A4C72" w:rsidRDefault="002415F6" w:rsidP="000B24ED">
            <w:pPr>
              <w:widowControl w:val="0"/>
              <w:tabs>
                <w:tab w:val="center" w:pos="1778"/>
              </w:tabs>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Việc cho phép áp dụng cơ chế linh hoạt </w:t>
            </w:r>
            <w:r w:rsidRPr="00603517">
              <w:rPr>
                <w:rFonts w:ascii="Times New Roman" w:hAnsi="Times New Roman"/>
                <w:sz w:val="26"/>
                <w:szCs w:val="26"/>
                <w:lang w:val="nl-NL"/>
              </w:rPr>
              <w:lastRenderedPageBreak/>
              <w:t>trong khai thác và cung ứng vật liệu sẽ giúp bảo đảm tiến độ thi công, tránh tình trạng thiếu nguồn cung làm tăng chi phí và kéo dài thời gian thực hiện dự án.</w:t>
            </w:r>
          </w:p>
          <w:p w14:paraId="5B95E94C" w14:textId="3CE7450D" w:rsidR="002569EF" w:rsidRPr="007A4C72" w:rsidRDefault="002569EF" w:rsidP="000B24ED">
            <w:pPr>
              <w:widowControl w:val="0"/>
              <w:tabs>
                <w:tab w:val="center" w:pos="1778"/>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Dự thảo Nghị định</w:t>
            </w:r>
            <w:r w:rsidR="007B26BA" w:rsidRPr="007A4C72">
              <w:rPr>
                <w:rFonts w:ascii="Times New Roman" w:hAnsi="Times New Roman"/>
                <w:sz w:val="26"/>
                <w:szCs w:val="26"/>
                <w:lang w:val="nl-NL"/>
              </w:rPr>
              <w:t xml:space="preserve"> </w:t>
            </w:r>
            <w:r w:rsidR="00EC1202" w:rsidRPr="007A4C72">
              <w:rPr>
                <w:rFonts w:ascii="Times New Roman" w:hAnsi="Times New Roman"/>
                <w:sz w:val="26"/>
                <w:szCs w:val="26"/>
                <w:lang w:val="nl-NL"/>
              </w:rPr>
              <w:t>quy định Chủ tịch UBND thành phố Đà Nẵng quyết định giao khu vực biển</w:t>
            </w:r>
            <w:r w:rsidR="006263A4" w:rsidRPr="007A4C72">
              <w:rPr>
                <w:rFonts w:ascii="Times New Roman" w:hAnsi="Times New Roman"/>
                <w:sz w:val="26"/>
                <w:szCs w:val="26"/>
                <w:lang w:val="nl-NL"/>
              </w:rPr>
              <w:t xml:space="preserve"> nằm một phần trong vùng biển 06 hải lý và một phần ngoài vùng biển 06 hải lý</w:t>
            </w:r>
            <w:r w:rsidR="00EC1202" w:rsidRPr="007A4C72">
              <w:rPr>
                <w:rFonts w:ascii="Times New Roman" w:hAnsi="Times New Roman"/>
                <w:sz w:val="26"/>
                <w:szCs w:val="26"/>
                <w:lang w:val="nl-NL"/>
              </w:rPr>
              <w:t xml:space="preserve"> </w:t>
            </w:r>
            <w:r w:rsidR="00AC7F26" w:rsidRPr="007A4C72">
              <w:rPr>
                <w:rFonts w:ascii="Times New Roman" w:hAnsi="Times New Roman"/>
                <w:sz w:val="26"/>
                <w:szCs w:val="26"/>
                <w:lang w:val="nl-NL"/>
              </w:rPr>
              <w:t>để</w:t>
            </w:r>
            <w:r w:rsidR="006263A4" w:rsidRPr="007A4C72">
              <w:rPr>
                <w:rFonts w:ascii="Times New Roman" w:hAnsi="Times New Roman"/>
                <w:sz w:val="26"/>
                <w:szCs w:val="26"/>
                <w:lang w:val="nl-NL"/>
              </w:rPr>
              <w:t xml:space="preserve"> Thành phố </w:t>
            </w:r>
            <w:r w:rsidR="009B29AF" w:rsidRPr="007A4C72">
              <w:rPr>
                <w:rFonts w:ascii="Times New Roman" w:hAnsi="Times New Roman"/>
                <w:sz w:val="26"/>
                <w:szCs w:val="26"/>
                <w:lang w:val="nl-NL"/>
              </w:rPr>
              <w:t xml:space="preserve">để có thể </w:t>
            </w:r>
            <w:r w:rsidR="00AC7F26" w:rsidRPr="007A4C72">
              <w:rPr>
                <w:rFonts w:ascii="Times New Roman" w:hAnsi="Times New Roman"/>
                <w:sz w:val="26"/>
                <w:szCs w:val="26"/>
                <w:lang w:val="nl-NL"/>
              </w:rPr>
              <w:t xml:space="preserve">chủ động </w:t>
            </w:r>
            <w:r w:rsidR="009B29AF" w:rsidRPr="007A4C72">
              <w:rPr>
                <w:rFonts w:ascii="Times New Roman" w:hAnsi="Times New Roman"/>
                <w:sz w:val="26"/>
                <w:szCs w:val="26"/>
                <w:lang w:val="nl-NL"/>
              </w:rPr>
              <w:t xml:space="preserve">triển khai kịp thời, hiệu quả dự án khu đô thị lấn biển. </w:t>
            </w:r>
          </w:p>
          <w:p w14:paraId="0D630842" w14:textId="6A76E006" w:rsidR="001116F7" w:rsidRPr="007A4C72" w:rsidRDefault="001116F7" w:rsidP="000B24ED">
            <w:pPr>
              <w:widowControl w:val="0"/>
              <w:tabs>
                <w:tab w:val="left" w:pos="300"/>
                <w:tab w:val="left" w:pos="5387"/>
              </w:tabs>
              <w:spacing w:before="60" w:after="60" w:line="320" w:lineRule="atLeast"/>
              <w:jc w:val="both"/>
              <w:rPr>
                <w:rFonts w:ascii="Times New Roman" w:hAnsi="Times New Roman"/>
                <w:sz w:val="26"/>
                <w:szCs w:val="26"/>
                <w:lang w:val="nl-NL"/>
              </w:rPr>
            </w:pPr>
          </w:p>
        </w:tc>
      </w:tr>
      <w:tr w:rsidR="007A4C72" w:rsidRPr="00E27CAE" w14:paraId="1E02A052" w14:textId="77777777" w:rsidTr="00FF3079">
        <w:tblPrEx>
          <w:jc w:val="left"/>
        </w:tblPrEx>
        <w:tc>
          <w:tcPr>
            <w:tcW w:w="0" w:type="auto"/>
          </w:tcPr>
          <w:p w14:paraId="57A07B5B" w14:textId="0D9CF531"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(6)</w:t>
            </w:r>
          </w:p>
        </w:tc>
        <w:tc>
          <w:tcPr>
            <w:tcW w:w="5528" w:type="dxa"/>
          </w:tcPr>
          <w:p w14:paraId="2589BEFF" w14:textId="31A12E8A" w:rsidR="00455CE0" w:rsidRPr="007A4C72" w:rsidRDefault="00CC33AB" w:rsidP="000B24ED">
            <w:pPr>
              <w:pStyle w:val="NormalWeb"/>
              <w:widowControl w:val="0"/>
              <w:shd w:val="clear" w:color="auto" w:fill="FFFFFF"/>
              <w:tabs>
                <w:tab w:val="left" w:pos="5387"/>
              </w:tabs>
              <w:spacing w:before="60" w:beforeAutospacing="0" w:after="60" w:afterAutospacing="0" w:line="320" w:lineRule="atLeast"/>
              <w:jc w:val="both"/>
              <w:rPr>
                <w:sz w:val="26"/>
                <w:szCs w:val="26"/>
                <w:lang w:val="nl-NL"/>
              </w:rPr>
            </w:pPr>
            <w:r w:rsidRPr="007A4C72">
              <w:rPr>
                <w:sz w:val="26"/>
                <w:szCs w:val="26"/>
                <w:lang w:val="nl-NL"/>
              </w:rPr>
              <w:t>Khoản 1 Điều 19 Luật Nhà ở quy định:</w:t>
            </w:r>
          </w:p>
          <w:p w14:paraId="73F0D27B" w14:textId="6D390205" w:rsidR="00CC33AB" w:rsidRPr="007A4C72" w:rsidRDefault="00CC33AB" w:rsidP="000B24ED">
            <w:pPr>
              <w:pStyle w:val="NormalWeb"/>
              <w:widowControl w:val="0"/>
              <w:shd w:val="clear" w:color="auto" w:fill="FFFFFF"/>
              <w:tabs>
                <w:tab w:val="left" w:pos="5387"/>
              </w:tabs>
              <w:spacing w:before="60" w:beforeAutospacing="0" w:after="60" w:afterAutospacing="0" w:line="320" w:lineRule="atLeast"/>
              <w:jc w:val="both"/>
              <w:rPr>
                <w:i/>
                <w:iCs/>
                <w:strike/>
                <w:sz w:val="26"/>
                <w:szCs w:val="26"/>
                <w:lang w:val="nl-NL"/>
              </w:rPr>
            </w:pPr>
            <w:r w:rsidRPr="00603517">
              <w:rPr>
                <w:i/>
                <w:iCs/>
                <w:sz w:val="26"/>
                <w:szCs w:val="26"/>
                <w:lang w:val="nl-NL"/>
              </w:rPr>
              <w:t>“1. Tổ chức, cá nhân nước ngoài quy định tại </w:t>
            </w:r>
            <w:bookmarkStart w:id="14" w:name="tc_25"/>
            <w:r w:rsidRPr="00603517">
              <w:rPr>
                <w:i/>
                <w:iCs/>
                <w:sz w:val="26"/>
                <w:szCs w:val="26"/>
                <w:lang w:val="nl-NL"/>
              </w:rPr>
              <w:t>điểm b và điểm c khoản 1 Điều 17 của Luật này</w:t>
            </w:r>
            <w:bookmarkEnd w:id="14"/>
            <w:r w:rsidRPr="00603517">
              <w:rPr>
                <w:i/>
                <w:iCs/>
                <w:sz w:val="26"/>
                <w:szCs w:val="26"/>
                <w:lang w:val="nl-NL"/>
              </w:rPr>
              <w:t> chỉ được mua, thuê mua, nhận tặng cho, nhận thừa kế và sở hữu không quá 30% số lượng căn hộ trong một tòa nhà chung cư, nếu là nhà ở riêng lẻ bao gồm nhà biệt thự, nhà ở liền kề thì trên một khu vực có quy mô về dân số tương đương một phường chỉ được mua, thuê mua, nhận tặng cho, nhận thừa kế và sở hữu không quá 250 căn nhà.”</w:t>
            </w:r>
          </w:p>
        </w:tc>
        <w:tc>
          <w:tcPr>
            <w:tcW w:w="4252" w:type="dxa"/>
          </w:tcPr>
          <w:p w14:paraId="318EB1F9" w14:textId="5D1847A6" w:rsidR="00455CE0" w:rsidRPr="007A4C72" w:rsidRDefault="00455CE0" w:rsidP="000B24ED">
            <w:pPr>
              <w:widowControl w:val="0"/>
              <w:tabs>
                <w:tab w:val="left" w:pos="5387"/>
              </w:tabs>
              <w:spacing w:before="60" w:after="60" w:line="320" w:lineRule="atLeast"/>
              <w:jc w:val="both"/>
              <w:rPr>
                <w:rFonts w:ascii="Times New Roman" w:hAnsi="Times New Roman"/>
                <w:strike/>
                <w:sz w:val="26"/>
                <w:szCs w:val="26"/>
                <w:lang w:val="nl-NL"/>
              </w:rPr>
            </w:pPr>
            <w:r w:rsidRPr="007A4C72">
              <w:rPr>
                <w:rFonts w:ascii="Times New Roman" w:hAnsi="Times New Roman"/>
                <w:sz w:val="26"/>
                <w:szCs w:val="26"/>
                <w:lang w:val="nl-NL"/>
              </w:rPr>
              <w:t xml:space="preserve">6. </w:t>
            </w:r>
            <w:r w:rsidRPr="00603517">
              <w:rPr>
                <w:rFonts w:ascii="Times New Roman" w:hAnsi="Times New Roman"/>
                <w:bCs/>
                <w:sz w:val="26"/>
                <w:szCs w:val="26"/>
                <w:lang w:val="nl-NL"/>
              </w:rPr>
              <w:t>Nhà đầu tư chiến lược thực hiện dự án Khu đô thị lấn biển</w:t>
            </w:r>
            <w:r w:rsidRPr="00603517">
              <w:rPr>
                <w:rFonts w:ascii="Times New Roman" w:hAnsi="Times New Roman"/>
                <w:bCs/>
                <w:i/>
                <w:iCs/>
                <w:sz w:val="26"/>
                <w:szCs w:val="26"/>
                <w:lang w:val="nl-NL"/>
              </w:rPr>
              <w:t xml:space="preserve"> </w:t>
            </w:r>
            <w:r w:rsidRPr="007A4C72">
              <w:rPr>
                <w:rFonts w:ascii="Times New Roman" w:hAnsi="Times New Roman"/>
                <w:sz w:val="26"/>
                <w:szCs w:val="26"/>
                <w:lang w:val="nl-NL"/>
              </w:rPr>
              <w:t xml:space="preserve">được phép chuyển nhượng nhà ở cho tổ chức, cá nhân nước ngoài tối đa không quá </w:t>
            </w:r>
            <w:r w:rsidRPr="00603517">
              <w:rPr>
                <w:rFonts w:ascii="Times New Roman" w:hAnsi="Times New Roman"/>
                <w:sz w:val="26"/>
                <w:szCs w:val="26"/>
                <w:lang w:val="nl-NL"/>
              </w:rPr>
              <w:t>50% số lượng căn hộ trong một tòa nhà chung cư, nếu là nhà ở riêng lẻ bao gồm nhà biệt thự, nhà ở liền kề trên một khu vực có quy mô về dân số là 10.000 người thì chỉ được mua, thuê mua, nhận tặng cho, nhận thừa kế và sở hữu tối đa không quá 250 căn nhà, trừ dự án thuộc khu vực cần bảo đảm quốc phòng, an ninh.</w:t>
            </w:r>
          </w:p>
        </w:tc>
        <w:tc>
          <w:tcPr>
            <w:tcW w:w="4678" w:type="dxa"/>
          </w:tcPr>
          <w:p w14:paraId="01DB772C" w14:textId="4D7918A5" w:rsidR="00455CE0" w:rsidRPr="00603517" w:rsidRDefault="00455CE0" w:rsidP="000B24ED">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Luật </w:t>
            </w:r>
            <w:r w:rsidR="001478DA" w:rsidRPr="00603517">
              <w:rPr>
                <w:rFonts w:ascii="Times New Roman" w:hAnsi="Times New Roman"/>
                <w:sz w:val="26"/>
                <w:szCs w:val="26"/>
                <w:lang w:val="nl-NL"/>
              </w:rPr>
              <w:t>N</w:t>
            </w:r>
            <w:r w:rsidRPr="00603517">
              <w:rPr>
                <w:rFonts w:ascii="Times New Roman" w:hAnsi="Times New Roman"/>
                <w:sz w:val="26"/>
                <w:szCs w:val="26"/>
                <w:lang w:val="nl-NL"/>
              </w:rPr>
              <w:t xml:space="preserve">hà ở cho phép </w:t>
            </w:r>
            <w:r w:rsidR="0059667B" w:rsidRPr="00603517">
              <w:rPr>
                <w:rFonts w:ascii="Times New Roman" w:hAnsi="Times New Roman"/>
                <w:sz w:val="26"/>
                <w:szCs w:val="26"/>
                <w:lang w:val="nl-NL"/>
              </w:rPr>
              <w:t>tổ chức, cá nhân nước ngoài </w:t>
            </w:r>
            <w:r w:rsidR="00547DED" w:rsidRPr="00603517">
              <w:rPr>
                <w:rFonts w:ascii="Times New Roman" w:hAnsi="Times New Roman"/>
                <w:sz w:val="26"/>
                <w:szCs w:val="26"/>
                <w:lang w:val="nl-NL"/>
              </w:rPr>
              <w:t>được mua, thuê mua, nhận tặng cho, nhận thừa kế và sở hữu</w:t>
            </w:r>
            <w:r w:rsidR="0059667B" w:rsidRPr="00603517">
              <w:rPr>
                <w:rFonts w:ascii="Times New Roman" w:hAnsi="Times New Roman"/>
                <w:sz w:val="26"/>
                <w:szCs w:val="26"/>
                <w:lang w:val="nl-NL"/>
              </w:rPr>
              <w:t xml:space="preserve"> </w:t>
            </w:r>
            <w:r w:rsidR="00547DED" w:rsidRPr="00603517">
              <w:rPr>
                <w:rFonts w:ascii="Times New Roman" w:hAnsi="Times New Roman"/>
                <w:sz w:val="26"/>
                <w:szCs w:val="26"/>
                <w:lang w:val="nl-NL"/>
              </w:rPr>
              <w:t>căn hộ chung cư</w:t>
            </w:r>
            <w:r w:rsidR="00FC09EA" w:rsidRPr="00603517">
              <w:rPr>
                <w:rFonts w:ascii="Times New Roman" w:hAnsi="Times New Roman"/>
                <w:sz w:val="26"/>
                <w:szCs w:val="26"/>
                <w:lang w:val="nl-NL"/>
              </w:rPr>
              <w:t>, nhà ở riêng lẻ.</w:t>
            </w:r>
            <w:r w:rsidR="00547DED" w:rsidRPr="00603517">
              <w:rPr>
                <w:rFonts w:ascii="Times New Roman" w:hAnsi="Times New Roman"/>
                <w:sz w:val="26"/>
                <w:szCs w:val="26"/>
                <w:lang w:val="nl-NL"/>
              </w:rPr>
              <w:t xml:space="preserve"> </w:t>
            </w:r>
            <w:r w:rsidRPr="00603517">
              <w:rPr>
                <w:rFonts w:ascii="Times New Roman" w:hAnsi="Times New Roman"/>
                <w:sz w:val="26"/>
                <w:szCs w:val="26"/>
                <w:lang w:val="nl-NL"/>
              </w:rPr>
              <w:t xml:space="preserve">Dự thảo </w:t>
            </w:r>
            <w:r w:rsidR="00764800" w:rsidRPr="00603517">
              <w:rPr>
                <w:rFonts w:ascii="Times New Roman" w:hAnsi="Times New Roman"/>
                <w:sz w:val="26"/>
                <w:szCs w:val="26"/>
                <w:lang w:val="nl-NL"/>
              </w:rPr>
              <w:t>Nghị định</w:t>
            </w:r>
            <w:r w:rsidRPr="00603517">
              <w:rPr>
                <w:rFonts w:ascii="Times New Roman" w:hAnsi="Times New Roman"/>
                <w:sz w:val="26"/>
                <w:szCs w:val="26"/>
                <w:lang w:val="nl-NL"/>
              </w:rPr>
              <w:t xml:space="preserve"> làm rõ và quy định tỷ lệ khác so với quy định của Luật nhà ở để bảo đảm phù hợp với tính chất của khu </w:t>
            </w:r>
            <w:r w:rsidR="00FC09EA" w:rsidRPr="00603517">
              <w:rPr>
                <w:rFonts w:ascii="Times New Roman" w:hAnsi="Times New Roman"/>
                <w:sz w:val="26"/>
                <w:szCs w:val="26"/>
                <w:lang w:val="nl-NL"/>
              </w:rPr>
              <w:t>đô thị</w:t>
            </w:r>
            <w:r w:rsidRPr="00603517">
              <w:rPr>
                <w:rFonts w:ascii="Times New Roman" w:hAnsi="Times New Roman"/>
                <w:sz w:val="26"/>
                <w:szCs w:val="26"/>
                <w:lang w:val="nl-NL"/>
              </w:rPr>
              <w:t xml:space="preserve"> lấn biển.</w:t>
            </w:r>
          </w:p>
          <w:p w14:paraId="074931A8" w14:textId="77777777" w:rsidR="00455CE0" w:rsidRPr="007A4C72" w:rsidRDefault="00455CE0" w:rsidP="000B24ED">
            <w:pPr>
              <w:widowControl w:val="0"/>
              <w:tabs>
                <w:tab w:val="left" w:pos="5387"/>
              </w:tabs>
              <w:spacing w:before="60" w:after="60" w:line="320" w:lineRule="atLeast"/>
              <w:jc w:val="both"/>
              <w:rPr>
                <w:rFonts w:ascii="Times New Roman" w:hAnsi="Times New Roman"/>
                <w:b/>
                <w:bCs/>
                <w:sz w:val="26"/>
                <w:szCs w:val="26"/>
                <w:lang w:val="nl-NL"/>
              </w:rPr>
            </w:pPr>
          </w:p>
        </w:tc>
      </w:tr>
      <w:tr w:rsidR="007A4C72" w:rsidRPr="00E27CAE" w14:paraId="6EC8D4C0" w14:textId="77777777" w:rsidTr="00FF3079">
        <w:trPr>
          <w:jc w:val="center"/>
        </w:trPr>
        <w:tc>
          <w:tcPr>
            <w:tcW w:w="0" w:type="auto"/>
          </w:tcPr>
          <w:p w14:paraId="1A0463D8" w14:textId="3C28E98F"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(7)</w:t>
            </w:r>
          </w:p>
        </w:tc>
        <w:tc>
          <w:tcPr>
            <w:tcW w:w="5528" w:type="dxa"/>
          </w:tcPr>
          <w:p w14:paraId="35771F46" w14:textId="6898590C" w:rsidR="00455CE0" w:rsidRPr="007A4C72" w:rsidRDefault="009C67D5" w:rsidP="000B24ED">
            <w:pPr>
              <w:widowControl w:val="0"/>
              <w:tabs>
                <w:tab w:val="left" w:pos="300"/>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Chưa có quy định</w:t>
            </w:r>
          </w:p>
        </w:tc>
        <w:tc>
          <w:tcPr>
            <w:tcW w:w="4252" w:type="dxa"/>
          </w:tcPr>
          <w:p w14:paraId="5F4C602C" w14:textId="77777777" w:rsidR="00455CE0"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7. Nhà đầu tư chiến lược thực hiện dự án Khu đô thị lấn biển được phép chuyển nhượng công trình xây dựng, bao gồm: căn hộ du lịch, biệt thự nghỉ dưỡng</w:t>
            </w:r>
            <w:r w:rsidR="00122198" w:rsidRPr="007A4C72">
              <w:rPr>
                <w:rFonts w:ascii="Times New Roman" w:hAnsi="Times New Roman"/>
                <w:sz w:val="26"/>
                <w:szCs w:val="26"/>
                <w:lang w:val="nl-NL"/>
              </w:rPr>
              <w:t xml:space="preserve"> và</w:t>
            </w:r>
            <w:r w:rsidRPr="007A4C72">
              <w:rPr>
                <w:rFonts w:ascii="Times New Roman" w:hAnsi="Times New Roman"/>
                <w:sz w:val="26"/>
                <w:szCs w:val="26"/>
                <w:lang w:val="nl-NL"/>
              </w:rPr>
              <w:t xml:space="preserve"> căn hộ văn phòng và diện tích sàn xây dựng trong công trình xây dựng tối đa không quá 50% số lượng công trình xây dựng trong Khu đô thị </w:t>
            </w:r>
            <w:r w:rsidRPr="007A4C72">
              <w:rPr>
                <w:rFonts w:ascii="Times New Roman" w:hAnsi="Times New Roman"/>
                <w:sz w:val="26"/>
                <w:szCs w:val="26"/>
                <w:lang w:val="nl-NL"/>
              </w:rPr>
              <w:lastRenderedPageBreak/>
              <w:t>lấn biển cho tổ chức, cá nhân nước ngoài.</w:t>
            </w:r>
          </w:p>
          <w:p w14:paraId="35F7970C" w14:textId="4E996EB3" w:rsidR="00747E24" w:rsidRPr="007A4C72" w:rsidRDefault="00BD0F7E" w:rsidP="00BD0F7E">
            <w:pPr>
              <w:spacing w:before="120" w:after="120" w:line="340" w:lineRule="atLeast"/>
              <w:jc w:val="both"/>
              <w:rPr>
                <w:rFonts w:ascii="Times New Roman" w:hAnsi="Times New Roman"/>
                <w:sz w:val="26"/>
                <w:szCs w:val="26"/>
                <w:lang w:val="nl-NL"/>
              </w:rPr>
            </w:pPr>
            <w:r w:rsidRPr="00BD0F7E">
              <w:rPr>
                <w:rFonts w:ascii="Times New Roman" w:hAnsi="Times New Roman"/>
                <w:sz w:val="26"/>
                <w:szCs w:val="26"/>
                <w:lang w:val="nl-NL"/>
              </w:rPr>
              <w:t xml:space="preserve">Điều kiện chuyển nhượng công trình xây dựng cho tổ chức, cá nhân nước ngoài được áp dụng theo quy định của pháp luật về kinh doanh bất động sản. </w:t>
            </w:r>
          </w:p>
        </w:tc>
        <w:tc>
          <w:tcPr>
            <w:tcW w:w="4678" w:type="dxa"/>
          </w:tcPr>
          <w:p w14:paraId="1E432F2E" w14:textId="1216B6CC" w:rsidR="00455CE0" w:rsidRPr="007A4C72" w:rsidRDefault="00BB512F"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lastRenderedPageBreak/>
              <w:t>Pháp luật hiện hành</w:t>
            </w:r>
            <w:r w:rsidR="005B2FE9" w:rsidRPr="007A4C72">
              <w:rPr>
                <w:rFonts w:ascii="Times New Roman" w:hAnsi="Times New Roman"/>
                <w:sz w:val="26"/>
                <w:szCs w:val="26"/>
                <w:lang w:val="nl-NL"/>
              </w:rPr>
              <w:t xml:space="preserve"> về kinh doanh bất động sản</w:t>
            </w:r>
            <w:r w:rsidRPr="007A4C72">
              <w:rPr>
                <w:rFonts w:ascii="Times New Roman" w:hAnsi="Times New Roman"/>
                <w:sz w:val="26"/>
                <w:szCs w:val="26"/>
                <w:lang w:val="nl-NL"/>
              </w:rPr>
              <w:t xml:space="preserve"> c</w:t>
            </w:r>
            <w:r w:rsidR="00455CE0" w:rsidRPr="007A4C72">
              <w:rPr>
                <w:rFonts w:ascii="Times New Roman" w:hAnsi="Times New Roman"/>
                <w:sz w:val="26"/>
                <w:szCs w:val="26"/>
                <w:lang w:val="nl-NL"/>
              </w:rPr>
              <w:t xml:space="preserve">hưa có quy định </w:t>
            </w:r>
            <w:r w:rsidR="00C62734" w:rsidRPr="007A4C72">
              <w:rPr>
                <w:rFonts w:ascii="Times New Roman" w:hAnsi="Times New Roman"/>
                <w:sz w:val="26"/>
                <w:szCs w:val="26"/>
                <w:lang w:val="nl-NL"/>
              </w:rPr>
              <w:t>cho phép</w:t>
            </w:r>
            <w:r w:rsidR="00455CE0" w:rsidRPr="007A4C72">
              <w:rPr>
                <w:rFonts w:ascii="Times New Roman" w:hAnsi="Times New Roman"/>
                <w:sz w:val="26"/>
                <w:szCs w:val="26"/>
                <w:lang w:val="nl-NL"/>
              </w:rPr>
              <w:t xml:space="preserve"> chuyển nhượng công trình xây dựng</w:t>
            </w:r>
            <w:r w:rsidR="00C4313E" w:rsidRPr="007A4C72">
              <w:rPr>
                <w:rFonts w:ascii="Times New Roman" w:hAnsi="Times New Roman"/>
                <w:sz w:val="26"/>
                <w:szCs w:val="26"/>
                <w:lang w:val="nl-NL"/>
              </w:rPr>
              <w:t xml:space="preserve"> </w:t>
            </w:r>
            <w:r w:rsidR="006250C7" w:rsidRPr="007A4C72">
              <w:rPr>
                <w:rFonts w:ascii="Times New Roman" w:hAnsi="Times New Roman"/>
                <w:sz w:val="26"/>
                <w:szCs w:val="26"/>
                <w:lang w:val="nl-NL"/>
              </w:rPr>
              <w:t xml:space="preserve">và diện tích sàn xây dựng trong công trình xây dựng </w:t>
            </w:r>
            <w:r w:rsidR="00C4313E" w:rsidRPr="007A4C72">
              <w:rPr>
                <w:rFonts w:ascii="Times New Roman" w:hAnsi="Times New Roman"/>
                <w:sz w:val="26"/>
                <w:szCs w:val="26"/>
                <w:lang w:val="nl-NL"/>
              </w:rPr>
              <w:t>cho tổ chức, cá nhân nước ngoài</w:t>
            </w:r>
            <w:r w:rsidR="005D2356" w:rsidRPr="007A4C72">
              <w:rPr>
                <w:rFonts w:ascii="Times New Roman" w:hAnsi="Times New Roman"/>
                <w:sz w:val="26"/>
                <w:szCs w:val="26"/>
                <w:lang w:val="nl-NL"/>
              </w:rPr>
              <w:t>.</w:t>
            </w:r>
          </w:p>
          <w:p w14:paraId="7736D120" w14:textId="77777777" w:rsidR="00455CE0" w:rsidRDefault="005D2356"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V</w:t>
            </w:r>
            <w:r w:rsidR="00455CE0" w:rsidRPr="007A4C72">
              <w:rPr>
                <w:rFonts w:ascii="Times New Roman" w:hAnsi="Times New Roman"/>
                <w:sz w:val="26"/>
                <w:szCs w:val="26"/>
                <w:lang w:val="nl-NL"/>
              </w:rPr>
              <w:t xml:space="preserve">iệc quy định </w:t>
            </w:r>
            <w:r w:rsidR="00F94CEF" w:rsidRPr="007A4C72">
              <w:rPr>
                <w:rFonts w:ascii="Times New Roman" w:hAnsi="Times New Roman"/>
                <w:sz w:val="26"/>
                <w:szCs w:val="26"/>
                <w:lang w:val="nl-NL"/>
              </w:rPr>
              <w:t xml:space="preserve">như </w:t>
            </w:r>
            <w:r w:rsidR="00D21DC7" w:rsidRPr="007A4C72">
              <w:rPr>
                <w:rFonts w:ascii="Times New Roman" w:hAnsi="Times New Roman"/>
                <w:sz w:val="26"/>
                <w:szCs w:val="26"/>
                <w:lang w:val="nl-NL"/>
              </w:rPr>
              <w:t>tại dự thảo Nghị định</w:t>
            </w:r>
            <w:r w:rsidR="00455CE0" w:rsidRPr="007A4C72">
              <w:rPr>
                <w:rFonts w:ascii="Times New Roman" w:hAnsi="Times New Roman"/>
                <w:sz w:val="26"/>
                <w:szCs w:val="26"/>
                <w:lang w:val="nl-NL"/>
              </w:rPr>
              <w:t xml:space="preserve"> </w:t>
            </w:r>
            <w:r w:rsidR="00D21DC7" w:rsidRPr="007A4C72">
              <w:rPr>
                <w:rFonts w:ascii="Times New Roman" w:hAnsi="Times New Roman"/>
                <w:sz w:val="26"/>
                <w:szCs w:val="26"/>
                <w:lang w:val="nl-NL"/>
              </w:rPr>
              <w:t>sẽ góp phần</w:t>
            </w:r>
            <w:r w:rsidR="00455CE0" w:rsidRPr="007A4C72">
              <w:rPr>
                <w:rFonts w:ascii="Times New Roman" w:hAnsi="Times New Roman"/>
                <w:sz w:val="26"/>
                <w:szCs w:val="26"/>
                <w:lang w:val="nl-NL"/>
              </w:rPr>
              <w:t xml:space="preserve"> thu hút đầu tư và phát triển du lịch tại </w:t>
            </w:r>
            <w:r w:rsidR="00D21DC7" w:rsidRPr="007A4C72">
              <w:rPr>
                <w:rFonts w:ascii="Times New Roman" w:hAnsi="Times New Roman"/>
                <w:sz w:val="26"/>
                <w:szCs w:val="26"/>
                <w:lang w:val="nl-NL"/>
              </w:rPr>
              <w:t>Thành phố Đà Nẵng</w:t>
            </w:r>
            <w:r w:rsidR="00455CE0" w:rsidRPr="007A4C72">
              <w:rPr>
                <w:rFonts w:ascii="Times New Roman" w:hAnsi="Times New Roman"/>
                <w:sz w:val="26"/>
                <w:szCs w:val="26"/>
                <w:lang w:val="nl-NL"/>
              </w:rPr>
              <w:t xml:space="preserve">, tạo nên cực </w:t>
            </w:r>
            <w:r w:rsidR="00455CE0" w:rsidRPr="007A4C72">
              <w:rPr>
                <w:rFonts w:ascii="Times New Roman" w:hAnsi="Times New Roman"/>
                <w:sz w:val="26"/>
                <w:szCs w:val="26"/>
                <w:lang w:val="nl-NL"/>
              </w:rPr>
              <w:lastRenderedPageBreak/>
              <w:t xml:space="preserve">tăng trưởng cho </w:t>
            </w:r>
            <w:r w:rsidR="00D21DC7" w:rsidRPr="007A4C72">
              <w:rPr>
                <w:rFonts w:ascii="Times New Roman" w:hAnsi="Times New Roman"/>
                <w:sz w:val="26"/>
                <w:szCs w:val="26"/>
                <w:lang w:val="nl-NL"/>
              </w:rPr>
              <w:t>Thành phố</w:t>
            </w:r>
            <w:r w:rsidR="00455CE0" w:rsidRPr="007A4C72">
              <w:rPr>
                <w:rFonts w:ascii="Times New Roman" w:hAnsi="Times New Roman"/>
                <w:sz w:val="26"/>
                <w:szCs w:val="26"/>
                <w:lang w:val="nl-NL"/>
              </w:rPr>
              <w:t xml:space="preserve">. Do vậy, </w:t>
            </w:r>
            <w:r w:rsidR="00D21DC7" w:rsidRPr="007A4C72">
              <w:rPr>
                <w:rFonts w:ascii="Times New Roman" w:hAnsi="Times New Roman"/>
                <w:sz w:val="26"/>
                <w:szCs w:val="26"/>
                <w:lang w:val="nl-NL"/>
              </w:rPr>
              <w:t>đề nghị</w:t>
            </w:r>
            <w:r w:rsidR="00455CE0" w:rsidRPr="007A4C72">
              <w:rPr>
                <w:rFonts w:ascii="Times New Roman" w:hAnsi="Times New Roman"/>
                <w:sz w:val="26"/>
                <w:szCs w:val="26"/>
                <w:lang w:val="nl-NL"/>
              </w:rPr>
              <w:t xml:space="preserve"> thí điểm việc chuyển nhượng công trình </w:t>
            </w:r>
            <w:r w:rsidR="00D21DC7" w:rsidRPr="007A4C72">
              <w:rPr>
                <w:rFonts w:ascii="Times New Roman" w:hAnsi="Times New Roman"/>
                <w:sz w:val="26"/>
                <w:szCs w:val="26"/>
                <w:lang w:val="nl-NL"/>
              </w:rPr>
              <w:t>xây dựng</w:t>
            </w:r>
            <w:r w:rsidR="00E70866" w:rsidRPr="007A4C72">
              <w:rPr>
                <w:rFonts w:ascii="Times New Roman" w:hAnsi="Times New Roman"/>
                <w:sz w:val="26"/>
                <w:szCs w:val="26"/>
                <w:lang w:val="nl-NL"/>
              </w:rPr>
              <w:t xml:space="preserve"> </w:t>
            </w:r>
            <w:r w:rsidR="006250C7" w:rsidRPr="007A4C72">
              <w:rPr>
                <w:rFonts w:ascii="Times New Roman" w:hAnsi="Times New Roman"/>
                <w:sz w:val="26"/>
                <w:szCs w:val="26"/>
                <w:lang w:val="nl-NL"/>
              </w:rPr>
              <w:t xml:space="preserve">và diện tích sàn xây dựng trong công trình xây dựng </w:t>
            </w:r>
            <w:r w:rsidR="00E70866" w:rsidRPr="007A4C72">
              <w:rPr>
                <w:rFonts w:ascii="Times New Roman" w:hAnsi="Times New Roman"/>
                <w:sz w:val="26"/>
                <w:szCs w:val="26"/>
                <w:lang w:val="nl-NL"/>
              </w:rPr>
              <w:t>trong Khu đô thị lấn biển</w:t>
            </w:r>
            <w:r w:rsidR="00D21DC7" w:rsidRPr="007A4C72">
              <w:rPr>
                <w:rFonts w:ascii="Times New Roman" w:hAnsi="Times New Roman"/>
                <w:sz w:val="26"/>
                <w:szCs w:val="26"/>
                <w:lang w:val="nl-NL"/>
              </w:rPr>
              <w:t xml:space="preserve"> </w:t>
            </w:r>
            <w:r w:rsidR="00455CE0" w:rsidRPr="007A4C72">
              <w:rPr>
                <w:rFonts w:ascii="Times New Roman" w:hAnsi="Times New Roman"/>
                <w:sz w:val="26"/>
                <w:szCs w:val="26"/>
                <w:lang w:val="nl-NL"/>
              </w:rPr>
              <w:t>cho tổ chức, cá nhân</w:t>
            </w:r>
            <w:r w:rsidR="00D21DC7" w:rsidRPr="007A4C72">
              <w:rPr>
                <w:rFonts w:ascii="Times New Roman" w:hAnsi="Times New Roman"/>
                <w:sz w:val="26"/>
                <w:szCs w:val="26"/>
                <w:lang w:val="nl-NL"/>
              </w:rPr>
              <w:t xml:space="preserve"> nước ngoài</w:t>
            </w:r>
            <w:r w:rsidR="0084274B">
              <w:rPr>
                <w:rFonts w:ascii="Times New Roman" w:hAnsi="Times New Roman"/>
                <w:sz w:val="26"/>
                <w:szCs w:val="26"/>
                <w:lang w:val="nl-NL"/>
              </w:rPr>
              <w:t>.</w:t>
            </w:r>
          </w:p>
          <w:p w14:paraId="766A804C" w14:textId="726743DC" w:rsidR="00FF0923" w:rsidRPr="00FF0923" w:rsidRDefault="00FF0923" w:rsidP="000B24ED">
            <w:pPr>
              <w:widowControl w:val="0"/>
              <w:tabs>
                <w:tab w:val="left" w:pos="5387"/>
              </w:tabs>
              <w:spacing w:before="60" w:after="60" w:line="320" w:lineRule="atLeast"/>
              <w:jc w:val="both"/>
              <w:rPr>
                <w:rFonts w:ascii="Times New Roman" w:hAnsi="Times New Roman"/>
                <w:sz w:val="26"/>
                <w:szCs w:val="26"/>
                <w:lang w:val="nl-NL"/>
              </w:rPr>
            </w:pPr>
            <w:r>
              <w:rPr>
                <w:rFonts w:ascii="Times New Roman" w:hAnsi="Times New Roman"/>
                <w:sz w:val="26"/>
                <w:szCs w:val="26"/>
                <w:lang w:val="nl-NL"/>
              </w:rPr>
              <w:t>Điều kiện chuyển nhượng tuân thủ quy định pháp luật hiện hành về kinh doanh bất động sản.</w:t>
            </w:r>
          </w:p>
        </w:tc>
      </w:tr>
      <w:tr w:rsidR="00683ACF" w:rsidRPr="00E27CAE" w14:paraId="082F30F9" w14:textId="77777777" w:rsidTr="00FF3079">
        <w:trPr>
          <w:jc w:val="center"/>
        </w:trPr>
        <w:tc>
          <w:tcPr>
            <w:tcW w:w="0" w:type="auto"/>
          </w:tcPr>
          <w:p w14:paraId="71412E1A" w14:textId="45123FD8" w:rsidR="00683ACF" w:rsidRPr="007A4C72" w:rsidRDefault="00683ACF" w:rsidP="00ED588C">
            <w:pPr>
              <w:widowControl w:val="0"/>
              <w:tabs>
                <w:tab w:val="left" w:pos="5387"/>
              </w:tabs>
              <w:spacing w:before="60" w:after="60" w:line="320" w:lineRule="atLeast"/>
              <w:jc w:val="center"/>
              <w:rPr>
                <w:rFonts w:ascii="Times New Roman" w:hAnsi="Times New Roman"/>
                <w:bCs/>
                <w:sz w:val="26"/>
                <w:szCs w:val="26"/>
              </w:rPr>
            </w:pPr>
            <w:r>
              <w:rPr>
                <w:rFonts w:ascii="Times New Roman" w:hAnsi="Times New Roman"/>
                <w:bCs/>
                <w:sz w:val="26"/>
                <w:szCs w:val="26"/>
              </w:rPr>
              <w:lastRenderedPageBreak/>
              <w:t>(8)</w:t>
            </w:r>
          </w:p>
        </w:tc>
        <w:tc>
          <w:tcPr>
            <w:tcW w:w="5528" w:type="dxa"/>
          </w:tcPr>
          <w:p w14:paraId="1933A882" w14:textId="77777777" w:rsidR="00683ACF" w:rsidRDefault="00106784" w:rsidP="000B24ED">
            <w:pPr>
              <w:widowControl w:val="0"/>
              <w:tabs>
                <w:tab w:val="left" w:pos="300"/>
                <w:tab w:val="left" w:pos="5387"/>
              </w:tabs>
              <w:spacing w:before="60" w:after="60" w:line="320" w:lineRule="atLeast"/>
              <w:jc w:val="both"/>
              <w:rPr>
                <w:rFonts w:ascii="Times New Roman" w:hAnsi="Times New Roman"/>
                <w:sz w:val="26"/>
                <w:szCs w:val="26"/>
                <w:lang w:val="nl-NL"/>
              </w:rPr>
            </w:pPr>
            <w:r>
              <w:rPr>
                <w:rFonts w:ascii="Times New Roman" w:hAnsi="Times New Roman"/>
                <w:sz w:val="26"/>
                <w:szCs w:val="26"/>
                <w:lang w:val="nl-NL"/>
              </w:rPr>
              <w:t xml:space="preserve">Điều 15 Luật Kinh doanh bất </w:t>
            </w:r>
            <w:r w:rsidR="004554B6">
              <w:rPr>
                <w:rFonts w:ascii="Times New Roman" w:hAnsi="Times New Roman"/>
                <w:sz w:val="26"/>
                <w:szCs w:val="26"/>
                <w:lang w:val="nl-NL"/>
              </w:rPr>
              <w:t>động sản quy định:</w:t>
            </w:r>
          </w:p>
          <w:p w14:paraId="4B662C3B" w14:textId="77777777" w:rsidR="004554B6" w:rsidRPr="00603517" w:rsidRDefault="004554B6" w:rsidP="004554B6">
            <w:pPr>
              <w:pStyle w:val="NormalWeb"/>
              <w:shd w:val="clear" w:color="auto" w:fill="FFFFFF"/>
              <w:spacing w:before="60" w:beforeAutospacing="0" w:after="60" w:afterAutospacing="0" w:line="320" w:lineRule="atLeast"/>
              <w:jc w:val="both"/>
              <w:rPr>
                <w:i/>
                <w:iCs/>
                <w:color w:val="000000"/>
                <w:sz w:val="26"/>
                <w:szCs w:val="26"/>
                <w:lang w:val="nl-NL"/>
              </w:rPr>
            </w:pPr>
            <w:r w:rsidRPr="004554B6">
              <w:rPr>
                <w:i/>
                <w:iCs/>
                <w:sz w:val="26"/>
                <w:szCs w:val="26"/>
                <w:lang w:val="nl-NL"/>
              </w:rPr>
              <w:t>“</w:t>
            </w:r>
            <w:bookmarkStart w:id="15" w:name="dieu_15"/>
            <w:r w:rsidRPr="00603517">
              <w:rPr>
                <w:i/>
                <w:iCs/>
                <w:color w:val="000000"/>
                <w:sz w:val="26"/>
                <w:szCs w:val="26"/>
                <w:lang w:val="nl-NL"/>
              </w:rPr>
              <w:t>Điều 15. Đối tượng được mua, thuê, thuê mua nhà ở, công trình xây dựng có sẵn của doanh nghiệp kinh doanh bất động sản</w:t>
            </w:r>
            <w:bookmarkEnd w:id="15"/>
          </w:p>
          <w:p w14:paraId="29BBA3FC" w14:textId="77777777" w:rsidR="004554B6" w:rsidRPr="00603517" w:rsidRDefault="004554B6" w:rsidP="004554B6">
            <w:pPr>
              <w:pStyle w:val="NormalWeb"/>
              <w:shd w:val="clear" w:color="auto" w:fill="FFFFFF"/>
              <w:spacing w:before="60" w:beforeAutospacing="0" w:after="60" w:afterAutospacing="0" w:line="320" w:lineRule="atLeast"/>
              <w:jc w:val="both"/>
              <w:rPr>
                <w:i/>
                <w:iCs/>
                <w:color w:val="000000"/>
                <w:sz w:val="26"/>
                <w:szCs w:val="26"/>
                <w:lang w:val="nl-NL"/>
              </w:rPr>
            </w:pPr>
            <w:r w:rsidRPr="00603517">
              <w:rPr>
                <w:i/>
                <w:iCs/>
                <w:color w:val="000000"/>
                <w:sz w:val="26"/>
                <w:szCs w:val="26"/>
                <w:lang w:val="nl-NL"/>
              </w:rPr>
              <w:t>1. Tổ chức, cá nhân trong nước, người Việt Nam định cư ở nước ngoài là công dân Việt Nam, tổ chức kinh tế có vốn đầu tư nước ngoài quy định tại </w:t>
            </w:r>
            <w:bookmarkStart w:id="16" w:name="tc_7"/>
            <w:r w:rsidRPr="00603517">
              <w:rPr>
                <w:i/>
                <w:iCs/>
                <w:color w:val="0000FF"/>
                <w:sz w:val="26"/>
                <w:szCs w:val="26"/>
                <w:lang w:val="nl-NL"/>
              </w:rPr>
              <w:t>khoản 5 Điều 10 của Luật này</w:t>
            </w:r>
            <w:bookmarkEnd w:id="16"/>
            <w:r w:rsidRPr="00603517">
              <w:rPr>
                <w:i/>
                <w:iCs/>
                <w:color w:val="000000"/>
                <w:sz w:val="26"/>
                <w:szCs w:val="26"/>
                <w:lang w:val="nl-NL"/>
              </w:rPr>
              <w:t> được mua, thuê, thuê mua nhà ở, công trình xây dựng, phần diện tích sàn xây dựng trong công trình xây dựng để sử dụng, kinh doanh.</w:t>
            </w:r>
          </w:p>
          <w:p w14:paraId="1E8EB824" w14:textId="77777777" w:rsidR="004554B6" w:rsidRPr="00603517" w:rsidRDefault="004554B6" w:rsidP="004554B6">
            <w:pPr>
              <w:pStyle w:val="NormalWeb"/>
              <w:shd w:val="clear" w:color="auto" w:fill="FFFFFF"/>
              <w:spacing w:before="60" w:beforeAutospacing="0" w:after="60" w:afterAutospacing="0" w:line="320" w:lineRule="atLeast"/>
              <w:jc w:val="both"/>
              <w:rPr>
                <w:i/>
                <w:iCs/>
                <w:color w:val="000000"/>
                <w:sz w:val="26"/>
                <w:szCs w:val="26"/>
                <w:lang w:val="nl-NL"/>
              </w:rPr>
            </w:pPr>
            <w:r w:rsidRPr="00603517">
              <w:rPr>
                <w:i/>
                <w:iCs/>
                <w:color w:val="000000"/>
                <w:sz w:val="26"/>
                <w:szCs w:val="26"/>
                <w:lang w:val="nl-NL"/>
              </w:rPr>
              <w:t xml:space="preserve">2. Tổ chức nước ngoài, cá nhân nước ngoài, người Việt Nam định cư ở nước ngoài mà không phải là công dân Việt Nam được mua, thuê mua nhà ở theo quy định của pháp luật về nhà ở. Người Việt Nam định cư ở nước ngoài mà không phải là công dân Việt Nam được mua, thuê, thuê mua công trình xây dựng, phần diện tích sàn xây dựng trong công trình </w:t>
            </w:r>
            <w:r w:rsidRPr="00603517">
              <w:rPr>
                <w:i/>
                <w:iCs/>
                <w:color w:val="000000"/>
                <w:sz w:val="26"/>
                <w:szCs w:val="26"/>
                <w:lang w:val="nl-NL"/>
              </w:rPr>
              <w:lastRenderedPageBreak/>
              <w:t>xây dựng để sử dụng theo đúng công năng của công trình xây dựng.</w:t>
            </w:r>
          </w:p>
          <w:p w14:paraId="643AFC64" w14:textId="77777777" w:rsidR="004554B6" w:rsidRPr="00603517" w:rsidRDefault="004554B6" w:rsidP="004554B6">
            <w:pPr>
              <w:pStyle w:val="NormalWeb"/>
              <w:shd w:val="clear" w:color="auto" w:fill="FFFFFF"/>
              <w:spacing w:before="60" w:beforeAutospacing="0" w:after="60" w:afterAutospacing="0" w:line="320" w:lineRule="atLeast"/>
              <w:jc w:val="both"/>
              <w:rPr>
                <w:i/>
                <w:iCs/>
                <w:color w:val="000000"/>
                <w:sz w:val="26"/>
                <w:szCs w:val="26"/>
                <w:lang w:val="nl-NL"/>
              </w:rPr>
            </w:pPr>
            <w:r w:rsidRPr="00603517">
              <w:rPr>
                <w:i/>
                <w:iCs/>
                <w:color w:val="000000"/>
                <w:sz w:val="26"/>
                <w:szCs w:val="26"/>
                <w:lang w:val="nl-NL"/>
              </w:rPr>
              <w:t>3. Tổ chức kinh tế có vốn đầu tư nước ngoài quy định tại </w:t>
            </w:r>
            <w:r w:rsidRPr="00603517">
              <w:rPr>
                <w:i/>
                <w:iCs/>
                <w:color w:val="0000FF"/>
                <w:sz w:val="26"/>
                <w:szCs w:val="26"/>
                <w:lang w:val="nl-NL"/>
              </w:rPr>
              <w:t>khoản 4 Điều 10 của Luật này</w:t>
            </w:r>
            <w:r w:rsidRPr="00603517">
              <w:rPr>
                <w:i/>
                <w:iCs/>
                <w:color w:val="000000"/>
                <w:sz w:val="26"/>
                <w:szCs w:val="26"/>
                <w:lang w:val="nl-NL"/>
              </w:rPr>
              <w:t> đang trong thời hạn hoạt động hợp pháp tại Việt Nam được mua, thuê nhà ở để sử dụng; được thuê nhà ở để kinh doanh theo quy định của Luật này; được mua, thuê công trình xây dựng, phần diện tích sàn xây dựng trong công trình xây dựng của chủ đầu tư dự án bất động sản, doanh nghiệp kinh doanh bất động sản để sử dụng theo đúng công năng của công trình xây dựng phục vụ cho các hoạt động của mình; thuê công trình xây dựng, phần diện tích sàn xây dựng trong công trình xây dựng để cho thuê lại sử dụng theo đúng công năng của công trình xây dựng.</w:t>
            </w:r>
          </w:p>
          <w:p w14:paraId="45F174D3" w14:textId="77777777" w:rsidR="004554B6" w:rsidRPr="00603517" w:rsidRDefault="004554B6" w:rsidP="004554B6">
            <w:pPr>
              <w:pStyle w:val="NormalWeb"/>
              <w:shd w:val="clear" w:color="auto" w:fill="FFFFFF"/>
              <w:spacing w:before="60" w:beforeAutospacing="0" w:after="60" w:afterAutospacing="0" w:line="320" w:lineRule="atLeast"/>
              <w:jc w:val="both"/>
              <w:rPr>
                <w:i/>
                <w:iCs/>
                <w:color w:val="000000"/>
                <w:sz w:val="26"/>
                <w:szCs w:val="26"/>
                <w:lang w:val="nl-NL"/>
              </w:rPr>
            </w:pPr>
            <w:r w:rsidRPr="00603517">
              <w:rPr>
                <w:i/>
                <w:iCs/>
                <w:color w:val="000000"/>
                <w:sz w:val="26"/>
                <w:szCs w:val="26"/>
                <w:lang w:val="nl-NL"/>
              </w:rPr>
              <w:t>4. Tổ chức nước ngoài đang trong thời hạn hoạt động hợp pháp tại Việt Nam, cá nhân nước ngoài đang trong thời hạn cư trú hợp pháp tại Việt Nam được thuê công trình xây dựng để sử dụng theo đúng công năng của công trình xây dựng phục vụ cho các hoạt động của mình.</w:t>
            </w:r>
          </w:p>
          <w:p w14:paraId="6C928A69" w14:textId="1459F6DC" w:rsidR="004554B6" w:rsidRPr="007A4C72" w:rsidRDefault="004554B6" w:rsidP="004554B6">
            <w:pPr>
              <w:widowControl w:val="0"/>
              <w:tabs>
                <w:tab w:val="left" w:pos="300"/>
                <w:tab w:val="left" w:pos="5387"/>
              </w:tabs>
              <w:spacing w:before="60" w:after="60" w:line="320" w:lineRule="atLeast"/>
              <w:jc w:val="both"/>
              <w:rPr>
                <w:rFonts w:ascii="Times New Roman" w:hAnsi="Times New Roman"/>
                <w:sz w:val="26"/>
                <w:szCs w:val="26"/>
                <w:lang w:val="nl-NL"/>
              </w:rPr>
            </w:pPr>
            <w:r w:rsidRPr="004554B6">
              <w:rPr>
                <w:rFonts w:ascii="Times New Roman" w:hAnsi="Times New Roman"/>
                <w:i/>
                <w:iCs/>
                <w:sz w:val="26"/>
                <w:szCs w:val="26"/>
                <w:lang w:val="nl-NL"/>
              </w:rPr>
              <w:t>...”</w:t>
            </w:r>
          </w:p>
        </w:tc>
        <w:tc>
          <w:tcPr>
            <w:tcW w:w="4252" w:type="dxa"/>
          </w:tcPr>
          <w:p w14:paraId="4CD4DECC" w14:textId="68A86E09" w:rsidR="00683ACF" w:rsidRPr="00603517" w:rsidRDefault="007E70E2" w:rsidP="000B24ED">
            <w:pPr>
              <w:widowControl w:val="0"/>
              <w:spacing w:before="60" w:after="60" w:line="320" w:lineRule="atLeast"/>
              <w:jc w:val="both"/>
              <w:rPr>
                <w:rFonts w:ascii="Times New Roman" w:hAnsi="Times New Roman"/>
                <w:sz w:val="26"/>
                <w:szCs w:val="26"/>
                <w:lang w:val="nl-NL"/>
              </w:rPr>
            </w:pPr>
            <w:r w:rsidRPr="007E70E2">
              <w:rPr>
                <w:rFonts w:ascii="Times New Roman" w:hAnsi="Times New Roman"/>
                <w:sz w:val="26"/>
                <w:szCs w:val="26"/>
                <w:lang w:val="nl-NL"/>
              </w:rPr>
              <w:lastRenderedPageBreak/>
              <w:t>8. Tổ chức, cá nhân nước ngoài có quyền mua bán, cho thuê, cho thuê mua công trình xây dựng và nghĩa vụ như đối với tổ chức cá nhân trong nước theo quy định của pháp luật về kinh doanh bất động sản.</w:t>
            </w:r>
          </w:p>
        </w:tc>
        <w:tc>
          <w:tcPr>
            <w:tcW w:w="4678" w:type="dxa"/>
          </w:tcPr>
          <w:p w14:paraId="23792140" w14:textId="77777777" w:rsidR="000E1482" w:rsidRDefault="000E1482" w:rsidP="000E1482">
            <w:pPr>
              <w:pStyle w:val="NormalWeb"/>
              <w:spacing w:before="60" w:beforeAutospacing="0" w:after="60" w:afterAutospacing="0" w:line="320" w:lineRule="atLeast"/>
              <w:jc w:val="both"/>
              <w:rPr>
                <w:rFonts w:eastAsia="Calibri"/>
                <w:sz w:val="26"/>
                <w:szCs w:val="26"/>
                <w:lang w:val="nl-NL"/>
              </w:rPr>
            </w:pPr>
            <w:r>
              <w:rPr>
                <w:rFonts w:eastAsia="Calibri"/>
                <w:sz w:val="26"/>
                <w:szCs w:val="26"/>
                <w:lang w:val="nl-NL"/>
              </w:rPr>
              <w:t>Pháp luật về k</w:t>
            </w:r>
            <w:r w:rsidR="00746720" w:rsidRPr="00746720">
              <w:rPr>
                <w:rFonts w:eastAsia="Calibri"/>
                <w:sz w:val="26"/>
                <w:szCs w:val="26"/>
                <w:lang w:val="nl-NL"/>
              </w:rPr>
              <w:t xml:space="preserve">inh doanh bất động sản </w:t>
            </w:r>
            <w:r>
              <w:rPr>
                <w:rFonts w:eastAsia="Calibri"/>
                <w:sz w:val="26"/>
                <w:szCs w:val="26"/>
                <w:lang w:val="nl-NL"/>
              </w:rPr>
              <w:t>n</w:t>
            </w:r>
            <w:r w:rsidR="00746720" w:rsidRPr="00746720">
              <w:rPr>
                <w:rFonts w:eastAsia="Calibri"/>
                <w:sz w:val="26"/>
                <w:szCs w:val="26"/>
                <w:lang w:val="nl-NL"/>
              </w:rPr>
              <w:t>hà ở đã cho phép tổ chức, cá nhân nước ngoài được tham gia giao dịch bất động sản tại Việt Nam trong những phạm vi nhất định, qua đó góp phần đa dạng hóa nguồn vốn đầu tư, thúc đẩy thanh khoản thị trường và nâng cao hiệu quả khai thác các dự án phát triển đô thị quy mô lớn</w:t>
            </w:r>
            <w:r>
              <w:rPr>
                <w:rFonts w:eastAsia="Calibri"/>
                <w:sz w:val="26"/>
                <w:szCs w:val="26"/>
                <w:lang w:val="nl-NL"/>
              </w:rPr>
              <w:t>.</w:t>
            </w:r>
          </w:p>
          <w:p w14:paraId="08A7EB18" w14:textId="7F2D38D4" w:rsidR="00746720" w:rsidRPr="00746720" w:rsidRDefault="00746720" w:rsidP="000E1482">
            <w:pPr>
              <w:pStyle w:val="NormalWeb"/>
              <w:spacing w:before="60" w:beforeAutospacing="0" w:after="60" w:afterAutospacing="0" w:line="320" w:lineRule="atLeast"/>
              <w:jc w:val="both"/>
              <w:rPr>
                <w:rFonts w:eastAsia="Calibri"/>
                <w:sz w:val="26"/>
                <w:szCs w:val="26"/>
                <w:lang w:val="nl-NL"/>
              </w:rPr>
            </w:pPr>
            <w:r w:rsidRPr="00746720">
              <w:rPr>
                <w:rFonts w:eastAsia="Calibri"/>
                <w:sz w:val="26"/>
                <w:szCs w:val="26"/>
                <w:lang w:val="nl-NL"/>
              </w:rPr>
              <w:t xml:space="preserve">Đối với các khu đô thị lấn biển, việc cho phép tổ chức, cá nhân nước ngoài tham gia mua bán, thuê, thuê mua công trình xây dựng có ý nghĩa đặc biệt quan trọng vì các dự án này thường có quy mô lớn, yêu cầu nguồn lực tài chính mạnh, công nghệ xây dựng hiện đại và hướng tới các chức năng đô thị, thương mại, du lịch mang tính quốc tế. Việc mở rộng đối tượng tham gia giao dịch sẽ góp phần nâng cao khả năng hấp thụ sản phẩm của dự án, tăng tính hấp dẫn </w:t>
            </w:r>
            <w:r w:rsidRPr="00746720">
              <w:rPr>
                <w:rFonts w:eastAsia="Calibri"/>
                <w:sz w:val="26"/>
                <w:szCs w:val="26"/>
                <w:lang w:val="nl-NL"/>
              </w:rPr>
              <w:lastRenderedPageBreak/>
              <w:t xml:space="preserve">của khu đô thị đối với các nhà đầu tư và chuyên gia nước ngoài, </w:t>
            </w:r>
            <w:r w:rsidR="0060587E" w:rsidRPr="00746720">
              <w:rPr>
                <w:rFonts w:eastAsia="Calibri"/>
                <w:sz w:val="26"/>
                <w:szCs w:val="26"/>
                <w:lang w:val="nl-NL"/>
              </w:rPr>
              <w:t>góp phần thu hút nguồn lực quốc tế, nâng cao hiệu quả khai thác quỹ đất hình thành từ lấn biển</w:t>
            </w:r>
            <w:r w:rsidR="0060587E">
              <w:rPr>
                <w:rFonts w:eastAsia="Calibri"/>
                <w:sz w:val="26"/>
                <w:szCs w:val="26"/>
                <w:lang w:val="nl-NL"/>
              </w:rPr>
              <w:t>,</w:t>
            </w:r>
            <w:r w:rsidR="0060587E" w:rsidRPr="00746720">
              <w:rPr>
                <w:rFonts w:eastAsia="Calibri"/>
                <w:sz w:val="26"/>
                <w:szCs w:val="26"/>
                <w:lang w:val="nl-NL"/>
              </w:rPr>
              <w:t xml:space="preserve"> </w:t>
            </w:r>
            <w:r w:rsidRPr="00746720">
              <w:rPr>
                <w:rFonts w:eastAsia="Calibri"/>
                <w:sz w:val="26"/>
                <w:szCs w:val="26"/>
                <w:lang w:val="nl-NL"/>
              </w:rPr>
              <w:t>đồng thời thúc đẩy hình thành các trung tâm dịch vụ, thương mại, du lịch có tính cạnh tranh khu vực.</w:t>
            </w:r>
          </w:p>
          <w:p w14:paraId="1D740D4E" w14:textId="77777777" w:rsidR="00683ACF" w:rsidRPr="00746720" w:rsidRDefault="00683ACF" w:rsidP="005F2298">
            <w:pPr>
              <w:pStyle w:val="NormalWeb"/>
              <w:spacing w:before="60" w:beforeAutospacing="0" w:after="60" w:afterAutospacing="0" w:line="320" w:lineRule="atLeast"/>
              <w:jc w:val="both"/>
              <w:rPr>
                <w:sz w:val="26"/>
                <w:szCs w:val="26"/>
                <w:lang w:val="nl-NL"/>
              </w:rPr>
            </w:pPr>
          </w:p>
        </w:tc>
      </w:tr>
      <w:tr w:rsidR="007A4C72" w:rsidRPr="007A4C72" w14:paraId="59F6C204" w14:textId="77777777" w:rsidTr="00FF3079">
        <w:trPr>
          <w:jc w:val="center"/>
        </w:trPr>
        <w:tc>
          <w:tcPr>
            <w:tcW w:w="0" w:type="auto"/>
          </w:tcPr>
          <w:p w14:paraId="55CF0115" w14:textId="297B427E"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w:t>
            </w:r>
            <w:r w:rsidR="00683ACF">
              <w:rPr>
                <w:rFonts w:ascii="Times New Roman" w:hAnsi="Times New Roman"/>
                <w:bCs/>
                <w:sz w:val="26"/>
                <w:szCs w:val="26"/>
              </w:rPr>
              <w:t>9</w:t>
            </w:r>
            <w:r w:rsidRPr="007A4C72">
              <w:rPr>
                <w:rFonts w:ascii="Times New Roman" w:hAnsi="Times New Roman"/>
                <w:bCs/>
                <w:sz w:val="26"/>
                <w:szCs w:val="26"/>
              </w:rPr>
              <w:t>)</w:t>
            </w:r>
          </w:p>
        </w:tc>
        <w:tc>
          <w:tcPr>
            <w:tcW w:w="5528" w:type="dxa"/>
          </w:tcPr>
          <w:p w14:paraId="359FB08B" w14:textId="2A58B3A0" w:rsidR="003B49CD" w:rsidRPr="007A4C72" w:rsidRDefault="00E132BF" w:rsidP="000B24ED">
            <w:pPr>
              <w:widowControl w:val="0"/>
              <w:tabs>
                <w:tab w:val="left" w:pos="300"/>
                <w:tab w:val="left" w:pos="5387"/>
              </w:tabs>
              <w:spacing w:before="60" w:after="60" w:line="320" w:lineRule="atLeast"/>
              <w:jc w:val="both"/>
              <w:rPr>
                <w:rFonts w:ascii="Times New Roman" w:hAnsi="Times New Roman"/>
                <w:sz w:val="26"/>
                <w:szCs w:val="26"/>
                <w:lang w:val="en-US"/>
              </w:rPr>
            </w:pPr>
            <w:r w:rsidRPr="007A4C72">
              <w:rPr>
                <w:rFonts w:ascii="Times New Roman" w:hAnsi="Times New Roman"/>
                <w:sz w:val="26"/>
                <w:szCs w:val="26"/>
                <w:lang w:val="nl-NL"/>
              </w:rPr>
              <w:t xml:space="preserve">- </w:t>
            </w:r>
            <w:r w:rsidR="00FF085E" w:rsidRPr="007A4C72">
              <w:rPr>
                <w:rFonts w:ascii="Times New Roman" w:hAnsi="Times New Roman"/>
                <w:sz w:val="26"/>
                <w:szCs w:val="26"/>
                <w:lang w:val="nl-NL"/>
              </w:rPr>
              <w:t xml:space="preserve">Theo </w:t>
            </w:r>
            <w:r w:rsidR="000433D6" w:rsidRPr="007A4C72">
              <w:rPr>
                <w:rFonts w:ascii="Times New Roman" w:hAnsi="Times New Roman"/>
                <w:sz w:val="26"/>
                <w:szCs w:val="26"/>
                <w:lang w:val="nl-NL"/>
              </w:rPr>
              <w:t>Điều 4 Luật Đất đai</w:t>
            </w:r>
            <w:r w:rsidR="00FF085E" w:rsidRPr="007A4C72">
              <w:rPr>
                <w:rFonts w:ascii="Times New Roman" w:hAnsi="Times New Roman"/>
                <w:sz w:val="26"/>
                <w:szCs w:val="26"/>
                <w:lang w:val="nl-NL"/>
              </w:rPr>
              <w:t xml:space="preserve">, người nước ngoài không thuộc đối tượng </w:t>
            </w:r>
            <w:r w:rsidR="00C51CAC" w:rsidRPr="007A4C72">
              <w:rPr>
                <w:rFonts w:ascii="Times New Roman" w:hAnsi="Times New Roman"/>
                <w:sz w:val="26"/>
                <w:szCs w:val="26"/>
                <w:lang w:val="nl-NL"/>
              </w:rPr>
              <w:t xml:space="preserve">được Nhà nước </w:t>
            </w:r>
            <w:r w:rsidR="00C51CAC" w:rsidRPr="007A4C72">
              <w:rPr>
                <w:rFonts w:ascii="Times New Roman" w:hAnsi="Times New Roman"/>
                <w:sz w:val="26"/>
                <w:szCs w:val="26"/>
                <w:lang w:val="en-US"/>
              </w:rPr>
              <w:t>giao đất, cho thuê đất, công nhận quyền sử dụng đất.</w:t>
            </w:r>
          </w:p>
          <w:p w14:paraId="7CC3D9A3" w14:textId="3F6B6829" w:rsidR="00DC621B" w:rsidRPr="007A4C72" w:rsidRDefault="00DC621B" w:rsidP="000B24ED">
            <w:pPr>
              <w:widowControl w:val="0"/>
              <w:tabs>
                <w:tab w:val="left" w:pos="300"/>
                <w:tab w:val="left" w:pos="5387"/>
              </w:tabs>
              <w:spacing w:before="60" w:after="60" w:line="320" w:lineRule="atLeast"/>
              <w:jc w:val="both"/>
              <w:rPr>
                <w:rFonts w:ascii="Times New Roman" w:hAnsi="Times New Roman"/>
                <w:sz w:val="26"/>
                <w:szCs w:val="26"/>
                <w:lang w:val="en-US"/>
              </w:rPr>
            </w:pPr>
            <w:r w:rsidRPr="007A4C72">
              <w:rPr>
                <w:rFonts w:ascii="Times New Roman" w:hAnsi="Times New Roman"/>
                <w:sz w:val="26"/>
                <w:szCs w:val="26"/>
                <w:lang w:val="en-US"/>
              </w:rPr>
              <w:lastRenderedPageBreak/>
              <w:t>- Khoản</w:t>
            </w:r>
            <w:r w:rsidR="009A39B2" w:rsidRPr="007A4C72">
              <w:rPr>
                <w:rFonts w:ascii="Times New Roman" w:hAnsi="Times New Roman"/>
                <w:sz w:val="26"/>
                <w:szCs w:val="26"/>
                <w:lang w:val="en-US"/>
              </w:rPr>
              <w:t xml:space="preserve"> 1 Điều 17</w:t>
            </w:r>
            <w:r w:rsidR="00E9341F" w:rsidRPr="007A4C72">
              <w:rPr>
                <w:rFonts w:ascii="Times New Roman" w:hAnsi="Times New Roman"/>
                <w:sz w:val="26"/>
                <w:szCs w:val="26"/>
                <w:lang w:val="en-US"/>
              </w:rPr>
              <w:t xml:space="preserve"> Luật Nhà ở quy định:</w:t>
            </w:r>
          </w:p>
          <w:p w14:paraId="205F5803" w14:textId="34E0443D" w:rsidR="007F658C" w:rsidRPr="007F658C" w:rsidRDefault="007F658C" w:rsidP="000B24ED">
            <w:pPr>
              <w:widowControl w:val="0"/>
              <w:tabs>
                <w:tab w:val="left" w:pos="300"/>
                <w:tab w:val="left" w:pos="5387"/>
              </w:tabs>
              <w:spacing w:before="60" w:after="60" w:line="320" w:lineRule="atLeast"/>
              <w:jc w:val="both"/>
              <w:rPr>
                <w:rFonts w:ascii="Times New Roman" w:hAnsi="Times New Roman"/>
                <w:i/>
                <w:iCs/>
                <w:sz w:val="26"/>
                <w:szCs w:val="26"/>
              </w:rPr>
            </w:pPr>
            <w:r w:rsidRPr="007A4C72">
              <w:rPr>
                <w:rFonts w:ascii="Times New Roman" w:hAnsi="Times New Roman"/>
                <w:i/>
                <w:iCs/>
                <w:sz w:val="26"/>
                <w:szCs w:val="26"/>
              </w:rPr>
              <w:t>“</w:t>
            </w:r>
            <w:r w:rsidRPr="007F658C">
              <w:rPr>
                <w:rFonts w:ascii="Times New Roman" w:hAnsi="Times New Roman"/>
                <w:i/>
                <w:iCs/>
                <w:sz w:val="26"/>
                <w:szCs w:val="26"/>
              </w:rPr>
              <w:t>1. Tổ chức, cá nhân nước ngoài được sở hữu nhà ở tại Việt Nam bao gồm:</w:t>
            </w:r>
          </w:p>
          <w:p w14:paraId="04C0289C" w14:textId="77777777" w:rsidR="007F658C" w:rsidRPr="007F658C" w:rsidRDefault="007F658C" w:rsidP="000B24ED">
            <w:pPr>
              <w:widowControl w:val="0"/>
              <w:tabs>
                <w:tab w:val="left" w:pos="300"/>
                <w:tab w:val="left" w:pos="5387"/>
              </w:tabs>
              <w:spacing w:before="60" w:after="60" w:line="320" w:lineRule="atLeast"/>
              <w:jc w:val="both"/>
              <w:rPr>
                <w:rFonts w:ascii="Times New Roman" w:hAnsi="Times New Roman"/>
                <w:i/>
                <w:iCs/>
                <w:sz w:val="26"/>
                <w:szCs w:val="26"/>
              </w:rPr>
            </w:pPr>
            <w:r w:rsidRPr="007F658C">
              <w:rPr>
                <w:rFonts w:ascii="Times New Roman" w:hAnsi="Times New Roman"/>
                <w:i/>
                <w:iCs/>
                <w:sz w:val="26"/>
                <w:szCs w:val="26"/>
              </w:rPr>
              <w:t>a) Tổ chức kinh tế có vốn đầu tư nước ngoài đầu tư xây dựng nhà ở theo dự án tại Việt Nam theo quy định của Luật này và quy định khác của pháp luật có liên quan;</w:t>
            </w:r>
          </w:p>
          <w:p w14:paraId="5AE2A104" w14:textId="77777777" w:rsidR="007F658C" w:rsidRPr="007F658C" w:rsidRDefault="007F658C" w:rsidP="000B24ED">
            <w:pPr>
              <w:widowControl w:val="0"/>
              <w:tabs>
                <w:tab w:val="left" w:pos="300"/>
                <w:tab w:val="left" w:pos="5387"/>
              </w:tabs>
              <w:spacing w:before="60" w:after="60" w:line="320" w:lineRule="atLeast"/>
              <w:jc w:val="both"/>
              <w:rPr>
                <w:rFonts w:ascii="Times New Roman" w:hAnsi="Times New Roman"/>
                <w:i/>
                <w:iCs/>
                <w:sz w:val="26"/>
                <w:szCs w:val="26"/>
              </w:rPr>
            </w:pPr>
            <w:r w:rsidRPr="007F658C">
              <w:rPr>
                <w:rFonts w:ascii="Times New Roman" w:hAnsi="Times New Roman"/>
                <w:i/>
                <w:iCs/>
                <w:sz w:val="26"/>
                <w:szCs w:val="26"/>
              </w:rPr>
              <w:t>b) Tổ chức kinh tế có vốn đầu tư nước ngoài, chi nhánh, văn phòng đại diện của doanh nghiệp nước ngoài, quỹ đầu tư nước ngoài và chi nhánh ngân hàng nước ngoài đang hoạt động tại Việt Nam (sau đây gọi chung là tổ chức nước ngoài);</w:t>
            </w:r>
          </w:p>
          <w:p w14:paraId="01696CF5" w14:textId="083FEA86" w:rsidR="003B49CD" w:rsidRPr="007A4C72" w:rsidRDefault="007F658C" w:rsidP="000B24ED">
            <w:pPr>
              <w:widowControl w:val="0"/>
              <w:tabs>
                <w:tab w:val="left" w:pos="300"/>
                <w:tab w:val="left" w:pos="5387"/>
              </w:tabs>
              <w:spacing w:before="60" w:after="60" w:line="320" w:lineRule="atLeast"/>
              <w:jc w:val="both"/>
              <w:rPr>
                <w:rFonts w:ascii="Times New Roman" w:hAnsi="Times New Roman"/>
                <w:i/>
                <w:iCs/>
                <w:sz w:val="26"/>
                <w:szCs w:val="26"/>
              </w:rPr>
            </w:pPr>
            <w:r w:rsidRPr="007F658C">
              <w:rPr>
                <w:rFonts w:ascii="Times New Roman" w:hAnsi="Times New Roman"/>
                <w:i/>
                <w:iCs/>
                <w:sz w:val="26"/>
                <w:szCs w:val="26"/>
              </w:rPr>
              <w:t>c) Cá nhân nước ngoài được phép nhập cảnh vào Việt Nam.</w:t>
            </w:r>
            <w:r w:rsidRPr="007A4C72">
              <w:rPr>
                <w:rFonts w:ascii="Times New Roman" w:hAnsi="Times New Roman"/>
                <w:i/>
                <w:iCs/>
                <w:sz w:val="26"/>
                <w:szCs w:val="26"/>
              </w:rPr>
              <w:t>”</w:t>
            </w:r>
          </w:p>
        </w:tc>
        <w:tc>
          <w:tcPr>
            <w:tcW w:w="4252" w:type="dxa"/>
          </w:tcPr>
          <w:p w14:paraId="44859CD0" w14:textId="78B2A726" w:rsidR="00455CE0" w:rsidRPr="007A4C72" w:rsidRDefault="00CB24AD" w:rsidP="000B24ED">
            <w:pPr>
              <w:widowControl w:val="0"/>
              <w:spacing w:before="60" w:after="60" w:line="320" w:lineRule="atLeast"/>
              <w:jc w:val="both"/>
              <w:rPr>
                <w:rFonts w:ascii="Times New Roman" w:hAnsi="Times New Roman"/>
                <w:sz w:val="26"/>
                <w:szCs w:val="26"/>
              </w:rPr>
            </w:pPr>
            <w:r>
              <w:rPr>
                <w:rFonts w:ascii="Times New Roman" w:hAnsi="Times New Roman"/>
                <w:sz w:val="26"/>
                <w:szCs w:val="26"/>
              </w:rPr>
              <w:lastRenderedPageBreak/>
              <w:t>9</w:t>
            </w:r>
            <w:r w:rsidR="00455CE0" w:rsidRPr="007A4C72">
              <w:rPr>
                <w:rFonts w:ascii="Times New Roman" w:hAnsi="Times New Roman"/>
                <w:sz w:val="26"/>
                <w:szCs w:val="26"/>
              </w:rPr>
              <w:t xml:space="preserve">. Tổ chức, cá nhân nước ngoài quy định tại khoản 6, khoản 7 Điều này không có quyền sử dụng đất nhưng có quyền sở hữu tài sản gắn liền với đất </w:t>
            </w:r>
            <w:r w:rsidR="00455CE0" w:rsidRPr="007A4C72">
              <w:rPr>
                <w:rFonts w:ascii="Times New Roman" w:hAnsi="Times New Roman"/>
                <w:sz w:val="26"/>
                <w:szCs w:val="26"/>
              </w:rPr>
              <w:lastRenderedPageBreak/>
              <w:t>khi mua, thuê mua nhà ở các công trình xây dựng.</w:t>
            </w:r>
          </w:p>
        </w:tc>
        <w:tc>
          <w:tcPr>
            <w:tcW w:w="4678" w:type="dxa"/>
          </w:tcPr>
          <w:p w14:paraId="54DDBF0A" w14:textId="288E5856" w:rsidR="00455CE0" w:rsidRPr="007A4C72" w:rsidRDefault="00455CE0" w:rsidP="000B24ED">
            <w:pPr>
              <w:widowControl w:val="0"/>
              <w:tabs>
                <w:tab w:val="left" w:pos="5387"/>
              </w:tabs>
              <w:spacing w:before="60" w:after="60" w:line="320" w:lineRule="atLeast"/>
              <w:jc w:val="both"/>
              <w:rPr>
                <w:rFonts w:ascii="Times New Roman" w:hAnsi="Times New Roman"/>
                <w:b/>
                <w:bCs/>
                <w:sz w:val="26"/>
                <w:szCs w:val="26"/>
                <w:lang w:val="nl-NL"/>
              </w:rPr>
            </w:pPr>
            <w:r w:rsidRPr="007A4C72">
              <w:rPr>
                <w:rFonts w:ascii="Times New Roman" w:hAnsi="Times New Roman"/>
                <w:sz w:val="26"/>
                <w:szCs w:val="26"/>
              </w:rPr>
              <w:lastRenderedPageBreak/>
              <w:t xml:space="preserve">Cần thiết phải quy định để </w:t>
            </w:r>
            <w:r w:rsidR="00F44F45" w:rsidRPr="007A4C72">
              <w:rPr>
                <w:rFonts w:ascii="Times New Roman" w:hAnsi="Times New Roman"/>
                <w:sz w:val="26"/>
                <w:szCs w:val="26"/>
              </w:rPr>
              <w:t>phù hợp</w:t>
            </w:r>
            <w:r w:rsidRPr="007A4C72">
              <w:rPr>
                <w:rFonts w:ascii="Times New Roman" w:hAnsi="Times New Roman"/>
                <w:sz w:val="26"/>
                <w:szCs w:val="26"/>
              </w:rPr>
              <w:t xml:space="preserve"> với Luật Đất đai</w:t>
            </w:r>
            <w:r w:rsidR="00972E15" w:rsidRPr="007A4C72">
              <w:rPr>
                <w:rFonts w:ascii="Times New Roman" w:hAnsi="Times New Roman"/>
                <w:sz w:val="26"/>
                <w:szCs w:val="26"/>
              </w:rPr>
              <w:t xml:space="preserve"> và Luật Nhà ở</w:t>
            </w:r>
            <w:r w:rsidR="008C79C1" w:rsidRPr="007A4C72">
              <w:rPr>
                <w:rFonts w:ascii="Times New Roman" w:hAnsi="Times New Roman"/>
                <w:sz w:val="26"/>
                <w:szCs w:val="26"/>
              </w:rPr>
              <w:t xml:space="preserve"> và</w:t>
            </w:r>
            <w:r w:rsidR="00254C76">
              <w:rPr>
                <w:rFonts w:ascii="Times New Roman" w:hAnsi="Times New Roman"/>
                <w:sz w:val="26"/>
                <w:szCs w:val="26"/>
              </w:rPr>
              <w:t xml:space="preserve"> làm rõ hơn</w:t>
            </w:r>
            <w:r w:rsidR="008C79C1" w:rsidRPr="007A4C72">
              <w:rPr>
                <w:rFonts w:ascii="Times New Roman" w:hAnsi="Times New Roman"/>
                <w:sz w:val="26"/>
                <w:szCs w:val="26"/>
              </w:rPr>
              <w:t xml:space="preserve"> nội dung đề nghị thí điểm tại khoản </w:t>
            </w:r>
            <w:r w:rsidR="009379AB" w:rsidRPr="007A4C72">
              <w:rPr>
                <w:rFonts w:ascii="Times New Roman" w:hAnsi="Times New Roman"/>
                <w:sz w:val="26"/>
                <w:szCs w:val="26"/>
              </w:rPr>
              <w:t>7 Điều 5 Nghị định này</w:t>
            </w:r>
            <w:r w:rsidRPr="007A4C72">
              <w:rPr>
                <w:rFonts w:ascii="Times New Roman" w:hAnsi="Times New Roman"/>
                <w:sz w:val="26"/>
                <w:szCs w:val="26"/>
              </w:rPr>
              <w:t>.</w:t>
            </w:r>
          </w:p>
        </w:tc>
      </w:tr>
      <w:tr w:rsidR="007A4C72" w:rsidRPr="00E27CAE" w14:paraId="1ADCAE5F" w14:textId="77777777" w:rsidTr="00FF3079">
        <w:trPr>
          <w:jc w:val="center"/>
        </w:trPr>
        <w:tc>
          <w:tcPr>
            <w:tcW w:w="0" w:type="auto"/>
          </w:tcPr>
          <w:p w14:paraId="3313923F" w14:textId="78C352AA" w:rsidR="00455CE0" w:rsidRPr="007A4C72" w:rsidRDefault="00387E85"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w:t>
            </w:r>
            <w:r w:rsidR="00CB24AD">
              <w:rPr>
                <w:rFonts w:ascii="Times New Roman" w:hAnsi="Times New Roman"/>
                <w:bCs/>
                <w:sz w:val="26"/>
                <w:szCs w:val="26"/>
              </w:rPr>
              <w:t>10</w:t>
            </w:r>
            <w:r w:rsidRPr="007A4C72">
              <w:rPr>
                <w:rFonts w:ascii="Times New Roman" w:hAnsi="Times New Roman"/>
                <w:bCs/>
                <w:sz w:val="26"/>
                <w:szCs w:val="26"/>
              </w:rPr>
              <w:t>)</w:t>
            </w:r>
          </w:p>
        </w:tc>
        <w:tc>
          <w:tcPr>
            <w:tcW w:w="5528" w:type="dxa"/>
          </w:tcPr>
          <w:p w14:paraId="11BA9416" w14:textId="77777777" w:rsidR="00527F07" w:rsidRPr="007A4C72" w:rsidRDefault="00455CE0" w:rsidP="000B24ED">
            <w:pPr>
              <w:widowControl w:val="0"/>
              <w:tabs>
                <w:tab w:val="left" w:pos="300"/>
                <w:tab w:val="left" w:pos="5387"/>
              </w:tabs>
              <w:spacing w:before="60" w:after="60" w:line="320" w:lineRule="atLeast"/>
              <w:jc w:val="both"/>
              <w:rPr>
                <w:rFonts w:ascii="Times New Roman" w:hAnsi="Times New Roman"/>
                <w:bCs/>
                <w:sz w:val="26"/>
                <w:szCs w:val="26"/>
              </w:rPr>
            </w:pPr>
            <w:r w:rsidRPr="007A4C72">
              <w:rPr>
                <w:rFonts w:ascii="Times New Roman" w:hAnsi="Times New Roman"/>
                <w:bCs/>
                <w:sz w:val="26"/>
                <w:szCs w:val="26"/>
              </w:rPr>
              <w:t xml:space="preserve">Điểm c khoản 2 Điều 20 Luật Nhà ở quy định: </w:t>
            </w:r>
          </w:p>
          <w:p w14:paraId="10DE52EE" w14:textId="4A1DF08E" w:rsidR="00455CE0" w:rsidRPr="007A4C72" w:rsidRDefault="00527F07" w:rsidP="000B24ED">
            <w:pPr>
              <w:widowControl w:val="0"/>
              <w:tabs>
                <w:tab w:val="left" w:pos="300"/>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bCs/>
                <w:i/>
                <w:sz w:val="26"/>
                <w:szCs w:val="26"/>
              </w:rPr>
              <w:t>“</w:t>
            </w:r>
            <w:r w:rsidR="00455CE0" w:rsidRPr="007A4C72">
              <w:rPr>
                <w:rFonts w:ascii="Times New Roman" w:hAnsi="Times New Roman"/>
                <w:bCs/>
                <w:i/>
                <w:sz w:val="26"/>
                <w:szCs w:val="26"/>
              </w:rPr>
              <w:t>2. Tổ chức, cá nhân nước ngoài quy định tại điểm b và điểm c khoản 1 Điều 17 của Luật này có quyền của chủ sở hữu đối với nhà ở như công dân Việt Nam nhưng phải tuân thủ các quy định sau đây:...;c) Đối với cá nhân nước ngoài thì được sở hữu nhà ở theo thỏa thuận trong giao dịch mua bán, thuê mua, tặng cho, nhận thừa kế nhà ở nhưng không quá 50 năm, kể từ ngày được cấp Giấy chứng nhận và được gia hạn một lần với thời hạn không quá 50 năm nếu có nhu cầu; thời hạn sở hữu nhà ở phải được ghi rõ trong Giấy chứng nhận.”.</w:t>
            </w:r>
          </w:p>
        </w:tc>
        <w:tc>
          <w:tcPr>
            <w:tcW w:w="4252" w:type="dxa"/>
          </w:tcPr>
          <w:p w14:paraId="1197B736" w14:textId="78473951" w:rsidR="00455CE0" w:rsidRPr="00603517" w:rsidRDefault="00CB24AD" w:rsidP="000B24ED">
            <w:pPr>
              <w:widowControl w:val="0"/>
              <w:spacing w:before="60" w:after="60" w:line="320" w:lineRule="atLeast"/>
              <w:jc w:val="both"/>
              <w:rPr>
                <w:rFonts w:ascii="Times New Roman" w:hAnsi="Times New Roman"/>
                <w:spacing w:val="-2"/>
                <w:sz w:val="26"/>
                <w:szCs w:val="26"/>
                <w:lang w:val="nl-NL"/>
              </w:rPr>
            </w:pPr>
            <w:r w:rsidRPr="00603517">
              <w:rPr>
                <w:rFonts w:ascii="Times New Roman" w:hAnsi="Times New Roman"/>
                <w:spacing w:val="-2"/>
                <w:sz w:val="26"/>
                <w:szCs w:val="26"/>
                <w:lang w:val="nl-NL"/>
              </w:rPr>
              <w:t>10</w:t>
            </w:r>
            <w:r w:rsidR="00455CE0" w:rsidRPr="00603517">
              <w:rPr>
                <w:rFonts w:ascii="Times New Roman" w:hAnsi="Times New Roman"/>
                <w:spacing w:val="-2"/>
                <w:sz w:val="26"/>
                <w:szCs w:val="26"/>
                <w:lang w:val="nl-NL"/>
              </w:rPr>
              <w:t>. Đối với cá nhân nước ngoài thì được sở hữu công trình xây dựng thương mại, dịch vụ theo thỏa thuận trong giao dịch mua bán, thuê mua, tặng cho, nhận thừa kế nhưng không quá 70 năm, kể từ ngày được cấp Giấy chứng nhận quyền sử dụng đất, quyền sở hữu tài sản gắn liền với đất</w:t>
            </w:r>
            <w:r w:rsidR="00455CE0" w:rsidRPr="00603517" w:rsidDel="0080536E">
              <w:rPr>
                <w:rFonts w:ascii="Times New Roman" w:hAnsi="Times New Roman"/>
                <w:spacing w:val="-2"/>
                <w:sz w:val="26"/>
                <w:szCs w:val="26"/>
                <w:lang w:val="nl-NL"/>
              </w:rPr>
              <w:t xml:space="preserve"> </w:t>
            </w:r>
            <w:r w:rsidR="00455CE0" w:rsidRPr="00603517">
              <w:rPr>
                <w:rFonts w:ascii="Times New Roman" w:hAnsi="Times New Roman"/>
                <w:spacing w:val="-2"/>
                <w:sz w:val="26"/>
                <w:szCs w:val="26"/>
                <w:lang w:val="nl-NL"/>
              </w:rPr>
              <w:t xml:space="preserve">(Giấy chứng nhận) và được gia hạn một lần với thời hạn không quá 70 năm nếu có nhu cầu; thời hạn sở hữu công trình xây dựng thương mại, dịch vụ phải được ghi rõ trong Giấy chứng </w:t>
            </w:r>
            <w:r w:rsidR="00455CE0" w:rsidRPr="00603517">
              <w:rPr>
                <w:rFonts w:ascii="Times New Roman" w:hAnsi="Times New Roman"/>
                <w:spacing w:val="-2"/>
                <w:sz w:val="26"/>
                <w:szCs w:val="26"/>
                <w:lang w:val="nl-NL"/>
              </w:rPr>
              <w:lastRenderedPageBreak/>
              <w:t>nhận.</w:t>
            </w:r>
          </w:p>
          <w:p w14:paraId="3C203859" w14:textId="77777777" w:rsidR="00455CE0" w:rsidRPr="007A4C72" w:rsidRDefault="00455CE0" w:rsidP="000B24ED">
            <w:pPr>
              <w:pStyle w:val="ListParagraph"/>
              <w:widowControl w:val="0"/>
              <w:tabs>
                <w:tab w:val="left" w:pos="300"/>
                <w:tab w:val="left" w:pos="5387"/>
              </w:tabs>
              <w:spacing w:before="60" w:after="60" w:line="320" w:lineRule="atLeast"/>
              <w:ind w:left="0"/>
              <w:jc w:val="both"/>
              <w:rPr>
                <w:rFonts w:ascii="Times New Roman" w:hAnsi="Times New Roman"/>
                <w:b/>
                <w:noProof/>
                <w:sz w:val="26"/>
                <w:szCs w:val="26"/>
                <w:lang w:val="nl-NL" w:eastAsia="vi-VN"/>
              </w:rPr>
            </w:pPr>
          </w:p>
        </w:tc>
        <w:tc>
          <w:tcPr>
            <w:tcW w:w="4678" w:type="dxa"/>
          </w:tcPr>
          <w:p w14:paraId="2A5E49D3" w14:textId="77777777" w:rsidR="00455CE0" w:rsidRPr="007A4C72" w:rsidRDefault="00455CE0" w:rsidP="000B24ED">
            <w:pPr>
              <w:widowControl w:val="0"/>
              <w:tabs>
                <w:tab w:val="left" w:pos="5387"/>
              </w:tabs>
              <w:spacing w:before="60" w:after="60" w:line="320" w:lineRule="atLeast"/>
              <w:jc w:val="both"/>
              <w:rPr>
                <w:rFonts w:ascii="Times New Roman" w:hAnsi="Times New Roman"/>
                <w:spacing w:val="-2"/>
                <w:sz w:val="26"/>
                <w:szCs w:val="26"/>
                <w:lang w:val="nl-NL"/>
              </w:rPr>
            </w:pPr>
            <w:r w:rsidRPr="007A4C72">
              <w:rPr>
                <w:rFonts w:ascii="Times New Roman" w:hAnsi="Times New Roman"/>
                <w:spacing w:val="-2"/>
                <w:sz w:val="26"/>
                <w:szCs w:val="26"/>
                <w:lang w:val="nl-NL"/>
              </w:rPr>
              <w:lastRenderedPageBreak/>
              <w:t>Theo quy định tại Điều 20 Luật Nhà ở, thời hạn sở hữu nhà ở của cá nhân nước ngoài tại Việt Nam không quá 50 năm và được gia hạn một lần với thời hạn không quá 50 năm.</w:t>
            </w:r>
          </w:p>
          <w:p w14:paraId="7E42DF4B" w14:textId="77777777" w:rsidR="00455CE0" w:rsidRPr="007A4C72" w:rsidRDefault="00455CE0" w:rsidP="000B24ED">
            <w:pPr>
              <w:widowControl w:val="0"/>
              <w:tabs>
                <w:tab w:val="left" w:pos="5387"/>
              </w:tabs>
              <w:spacing w:before="60" w:after="60" w:line="320" w:lineRule="atLeast"/>
              <w:jc w:val="both"/>
              <w:rPr>
                <w:rFonts w:ascii="Times New Roman" w:hAnsi="Times New Roman"/>
                <w:spacing w:val="-2"/>
                <w:sz w:val="26"/>
                <w:szCs w:val="26"/>
                <w:lang w:val="nl-NL"/>
              </w:rPr>
            </w:pPr>
            <w:r w:rsidRPr="007A4C72">
              <w:rPr>
                <w:rFonts w:ascii="Times New Roman" w:hAnsi="Times New Roman"/>
                <w:spacing w:val="-2"/>
                <w:sz w:val="26"/>
                <w:szCs w:val="26"/>
                <w:lang w:val="nl-NL"/>
              </w:rPr>
              <w:t>Trong khi đó, Khu đô thị lấn biển được định hướng phát triển với quy mô lớn, tính chất đặc thù, gắn với các hoạt động đầu tư dài hạn trong lĩnh vực bất động sản, thương mại, dịch vụ cao cấp và yêu cầu thu hồi vốn trong thời gian dài.</w:t>
            </w:r>
          </w:p>
          <w:p w14:paraId="3B1E778A" w14:textId="72B15B0A" w:rsidR="00455CE0" w:rsidRPr="00603517" w:rsidRDefault="00455CE0" w:rsidP="000B24ED">
            <w:pPr>
              <w:widowControl w:val="0"/>
              <w:spacing w:before="60" w:after="60" w:line="320" w:lineRule="atLeast"/>
              <w:jc w:val="both"/>
              <w:rPr>
                <w:rFonts w:ascii="Times New Roman" w:hAnsi="Times New Roman"/>
                <w:spacing w:val="-2"/>
                <w:sz w:val="26"/>
                <w:szCs w:val="26"/>
                <w:lang w:val="nl-NL"/>
              </w:rPr>
            </w:pPr>
            <w:r w:rsidRPr="007A4C72">
              <w:rPr>
                <w:rFonts w:ascii="Times New Roman" w:hAnsi="Times New Roman"/>
                <w:spacing w:val="-2"/>
                <w:sz w:val="26"/>
                <w:szCs w:val="26"/>
                <w:lang w:val="nl-NL"/>
              </w:rPr>
              <w:t xml:space="preserve">Vì vậy, kiến nghị cho phép thời hạn sở hữu nhà ở và công trình xây dựng của tổ chức, </w:t>
            </w:r>
            <w:r w:rsidRPr="007A4C72">
              <w:rPr>
                <w:rFonts w:ascii="Times New Roman" w:hAnsi="Times New Roman"/>
                <w:spacing w:val="-2"/>
                <w:sz w:val="26"/>
                <w:szCs w:val="26"/>
                <w:lang w:val="nl-NL"/>
              </w:rPr>
              <w:lastRenderedPageBreak/>
              <w:t>cá nhân nước ngoài trong Khu đô thị lấn biển là không quá 70 năm, được gia hạn một lần với thời hạn không quá 70 năm, nhằm tạo điều kiện thuận lợi thu hút nhà đầu tư chiến lược, bảo đảm tính ổn định và khả thi của các dự án đầu tư dài hạn.</w:t>
            </w:r>
          </w:p>
        </w:tc>
      </w:tr>
      <w:tr w:rsidR="007A4C72" w:rsidRPr="00E27CAE" w14:paraId="679342B9" w14:textId="77777777" w:rsidTr="00FF3079">
        <w:trPr>
          <w:jc w:val="center"/>
        </w:trPr>
        <w:tc>
          <w:tcPr>
            <w:tcW w:w="0" w:type="auto"/>
          </w:tcPr>
          <w:p w14:paraId="673D9617" w14:textId="494E05DC"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6</w:t>
            </w:r>
          </w:p>
        </w:tc>
        <w:tc>
          <w:tcPr>
            <w:tcW w:w="5528" w:type="dxa"/>
          </w:tcPr>
          <w:p w14:paraId="40B3E94A"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sz w:val="26"/>
                <w:szCs w:val="26"/>
                <w:lang w:val="nl-NL"/>
              </w:rPr>
            </w:pPr>
          </w:p>
        </w:tc>
        <w:tc>
          <w:tcPr>
            <w:tcW w:w="4252" w:type="dxa"/>
          </w:tcPr>
          <w:p w14:paraId="51099C2A" w14:textId="7CE0CD8B" w:rsidR="00455CE0" w:rsidRPr="007A4C72" w:rsidRDefault="00455CE0" w:rsidP="000B24ED">
            <w:pPr>
              <w:pStyle w:val="ListParagraph"/>
              <w:widowControl w:val="0"/>
              <w:tabs>
                <w:tab w:val="left" w:pos="300"/>
                <w:tab w:val="left" w:pos="5387"/>
              </w:tabs>
              <w:spacing w:before="60" w:after="60" w:line="320" w:lineRule="atLeast"/>
              <w:ind w:left="0"/>
              <w:jc w:val="both"/>
              <w:rPr>
                <w:rFonts w:ascii="Times New Roman" w:hAnsi="Times New Roman"/>
                <w:sz w:val="26"/>
                <w:szCs w:val="26"/>
                <w:lang w:val="nl-NL"/>
              </w:rPr>
            </w:pPr>
            <w:r w:rsidRPr="007A4C72">
              <w:rPr>
                <w:rFonts w:ascii="Times New Roman" w:hAnsi="Times New Roman"/>
                <w:b/>
                <w:noProof/>
                <w:sz w:val="26"/>
                <w:szCs w:val="26"/>
                <w:lang w:val="nl-NL" w:eastAsia="vi-VN"/>
              </w:rPr>
              <w:t>Điều 6.</w:t>
            </w:r>
            <w:r w:rsidRPr="007A4C72">
              <w:rPr>
                <w:rFonts w:ascii="Times New Roman" w:hAnsi="Times New Roman"/>
                <w:b/>
                <w:sz w:val="26"/>
                <w:szCs w:val="26"/>
                <w:lang w:val="nl-NL"/>
              </w:rPr>
              <w:t xml:space="preserve"> </w:t>
            </w:r>
            <w:r w:rsidRPr="00603517">
              <w:rPr>
                <w:rFonts w:ascii="Times New Roman" w:hAnsi="Times New Roman"/>
                <w:b/>
                <w:noProof/>
                <w:sz w:val="26"/>
                <w:szCs w:val="26"/>
                <w:lang w:val="nl-NL" w:eastAsia="vi-VN"/>
              </w:rPr>
              <w:t>T</w:t>
            </w:r>
            <w:r w:rsidRPr="00603517">
              <w:rPr>
                <w:rFonts w:ascii="Times New Roman" w:hAnsi="Times New Roman"/>
                <w:b/>
                <w:sz w:val="26"/>
                <w:szCs w:val="26"/>
                <w:lang w:val="nl-NL"/>
              </w:rPr>
              <w:t>ài chính, thuế, xuất khẩu, nhập khẩu</w:t>
            </w:r>
          </w:p>
        </w:tc>
        <w:tc>
          <w:tcPr>
            <w:tcW w:w="4678" w:type="dxa"/>
          </w:tcPr>
          <w:p w14:paraId="78B8E0C1" w14:textId="77777777" w:rsidR="00455CE0" w:rsidRPr="007A4C72" w:rsidRDefault="00455CE0" w:rsidP="000B24ED">
            <w:pPr>
              <w:widowControl w:val="0"/>
              <w:tabs>
                <w:tab w:val="left" w:pos="5387"/>
              </w:tabs>
              <w:spacing w:before="60" w:after="60" w:line="320" w:lineRule="atLeast"/>
              <w:jc w:val="both"/>
              <w:rPr>
                <w:rFonts w:ascii="Times New Roman" w:hAnsi="Times New Roman"/>
                <w:b/>
                <w:bCs/>
                <w:sz w:val="26"/>
                <w:szCs w:val="26"/>
                <w:lang w:val="nl-NL"/>
              </w:rPr>
            </w:pPr>
          </w:p>
        </w:tc>
      </w:tr>
      <w:tr w:rsidR="007A4C72" w:rsidRPr="00E27CAE" w14:paraId="440DCF20" w14:textId="77777777" w:rsidTr="00FF3079">
        <w:tblPrEx>
          <w:jc w:val="left"/>
        </w:tblPrEx>
        <w:tc>
          <w:tcPr>
            <w:tcW w:w="0" w:type="auto"/>
          </w:tcPr>
          <w:p w14:paraId="62C1983F" w14:textId="21B89302"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(1)</w:t>
            </w:r>
          </w:p>
        </w:tc>
        <w:tc>
          <w:tcPr>
            <w:tcW w:w="5528" w:type="dxa"/>
          </w:tcPr>
          <w:p w14:paraId="7803FE2A" w14:textId="77777777" w:rsidR="00CB51D4" w:rsidRPr="007A4C72" w:rsidRDefault="008C71C5" w:rsidP="000B24ED">
            <w:pPr>
              <w:widowControl w:val="0"/>
              <w:tabs>
                <w:tab w:val="left" w:pos="5387"/>
              </w:tabs>
              <w:spacing w:before="60" w:after="60" w:line="320" w:lineRule="atLeast"/>
              <w:jc w:val="both"/>
              <w:rPr>
                <w:rFonts w:ascii="Times New Roman" w:hAnsi="Times New Roman"/>
                <w:bCs/>
                <w:sz w:val="26"/>
                <w:szCs w:val="26"/>
                <w:lang w:val="en-US"/>
              </w:rPr>
            </w:pPr>
            <w:r w:rsidRPr="007A4C72">
              <w:rPr>
                <w:rFonts w:ascii="Times New Roman" w:hAnsi="Times New Roman"/>
                <w:bCs/>
                <w:sz w:val="26"/>
                <w:szCs w:val="26"/>
              </w:rPr>
              <w:t xml:space="preserve">- </w:t>
            </w:r>
            <w:r w:rsidR="00272B31" w:rsidRPr="007A4C72">
              <w:rPr>
                <w:rFonts w:ascii="Times New Roman" w:hAnsi="Times New Roman"/>
                <w:bCs/>
                <w:sz w:val="26"/>
                <w:szCs w:val="26"/>
              </w:rPr>
              <w:t xml:space="preserve">Khoản 1 </w:t>
            </w:r>
            <w:r w:rsidR="00455CE0" w:rsidRPr="007A4C72">
              <w:rPr>
                <w:rFonts w:ascii="Times New Roman" w:hAnsi="Times New Roman"/>
                <w:bCs/>
                <w:sz w:val="26"/>
                <w:szCs w:val="26"/>
              </w:rPr>
              <w:t>Điều 13</w:t>
            </w:r>
            <w:r w:rsidR="006A74E2" w:rsidRPr="007A4C72">
              <w:rPr>
                <w:rFonts w:ascii="Times New Roman" w:hAnsi="Times New Roman"/>
                <w:bCs/>
                <w:sz w:val="26"/>
                <w:szCs w:val="26"/>
              </w:rPr>
              <w:t xml:space="preserve"> Luật Thuế thu nhập doanh nghiệp năm 2025 quy</w:t>
            </w:r>
            <w:r w:rsidR="00272B31" w:rsidRPr="007A4C72">
              <w:rPr>
                <w:rFonts w:ascii="Times New Roman" w:hAnsi="Times New Roman"/>
                <w:bCs/>
                <w:sz w:val="26"/>
                <w:szCs w:val="26"/>
              </w:rPr>
              <w:t xml:space="preserve"> định:</w:t>
            </w:r>
            <w:r w:rsidR="00455CE0" w:rsidRPr="007A4C72">
              <w:rPr>
                <w:rFonts w:ascii="Times New Roman" w:hAnsi="Times New Roman"/>
                <w:bCs/>
                <w:sz w:val="26"/>
                <w:szCs w:val="26"/>
              </w:rPr>
              <w:t xml:space="preserve"> </w:t>
            </w:r>
          </w:p>
          <w:p w14:paraId="5F81FFF6" w14:textId="77777777" w:rsidR="00CB51D4" w:rsidRPr="007A4C72" w:rsidRDefault="00CB51D4" w:rsidP="000B24ED">
            <w:pPr>
              <w:widowControl w:val="0"/>
              <w:tabs>
                <w:tab w:val="left" w:pos="5387"/>
              </w:tabs>
              <w:spacing w:before="60" w:after="60" w:line="320" w:lineRule="atLeast"/>
              <w:jc w:val="both"/>
              <w:rPr>
                <w:rFonts w:ascii="Times New Roman" w:hAnsi="Times New Roman"/>
                <w:bCs/>
                <w:i/>
                <w:iCs/>
                <w:sz w:val="26"/>
                <w:szCs w:val="26"/>
              </w:rPr>
            </w:pPr>
            <w:r w:rsidRPr="007A4C72">
              <w:rPr>
                <w:rFonts w:ascii="Times New Roman" w:hAnsi="Times New Roman"/>
                <w:bCs/>
                <w:i/>
                <w:iCs/>
                <w:sz w:val="26"/>
                <w:szCs w:val="26"/>
              </w:rPr>
              <w:t>“</w:t>
            </w:r>
            <w:bookmarkStart w:id="17" w:name="khoan_1_13"/>
            <w:r w:rsidRPr="007A4C72">
              <w:rPr>
                <w:rFonts w:ascii="Times New Roman" w:hAnsi="Times New Roman"/>
                <w:bCs/>
                <w:i/>
                <w:iCs/>
                <w:sz w:val="26"/>
                <w:szCs w:val="26"/>
              </w:rPr>
              <w:t>1. Áp dụng thuế suất 10% trong 15 năm đối với:</w:t>
            </w:r>
            <w:bookmarkEnd w:id="17"/>
          </w:p>
          <w:p w14:paraId="19455A49" w14:textId="77777777" w:rsidR="00CB51D4" w:rsidRPr="00CB51D4" w:rsidRDefault="00CB51D4" w:rsidP="000B24ED">
            <w:pPr>
              <w:widowControl w:val="0"/>
              <w:tabs>
                <w:tab w:val="left" w:pos="5387"/>
              </w:tabs>
              <w:spacing w:before="60" w:after="60" w:line="320" w:lineRule="atLeast"/>
              <w:jc w:val="both"/>
              <w:rPr>
                <w:rFonts w:ascii="Times New Roman" w:hAnsi="Times New Roman"/>
                <w:bCs/>
                <w:i/>
                <w:iCs/>
                <w:sz w:val="26"/>
                <w:szCs w:val="26"/>
              </w:rPr>
            </w:pPr>
            <w:r w:rsidRPr="00CB51D4">
              <w:rPr>
                <w:rFonts w:ascii="Times New Roman" w:hAnsi="Times New Roman"/>
                <w:bCs/>
                <w:i/>
                <w:iCs/>
                <w:sz w:val="26"/>
                <w:szCs w:val="26"/>
              </w:rPr>
              <w:t>a) Thu nhập của doanh nghiệp từ thực hiện dự án đầu tư mới quy định tại các </w:t>
            </w:r>
            <w:bookmarkStart w:id="18" w:name="tc_13"/>
            <w:r w:rsidRPr="00CB51D4">
              <w:rPr>
                <w:rFonts w:ascii="Times New Roman" w:hAnsi="Times New Roman"/>
                <w:bCs/>
                <w:i/>
                <w:iCs/>
                <w:sz w:val="26"/>
                <w:szCs w:val="26"/>
              </w:rPr>
              <w:t>điểm a, b, c, d và đ khoản 2 Điều 12 của Luật này</w:t>
            </w:r>
            <w:bookmarkEnd w:id="18"/>
            <w:r w:rsidRPr="00CB51D4">
              <w:rPr>
                <w:rFonts w:ascii="Times New Roman" w:hAnsi="Times New Roman"/>
                <w:bCs/>
                <w:i/>
                <w:iCs/>
                <w:sz w:val="26"/>
                <w:szCs w:val="26"/>
              </w:rPr>
              <w:t>; thu nhập của doanh nghiệp quy định tại điểm e khoản 2 Điều 12 của Luật này;</w:t>
            </w:r>
          </w:p>
          <w:p w14:paraId="14A554CD" w14:textId="77777777" w:rsidR="00CB51D4" w:rsidRPr="00CB51D4" w:rsidRDefault="00CB51D4" w:rsidP="000B24ED">
            <w:pPr>
              <w:widowControl w:val="0"/>
              <w:tabs>
                <w:tab w:val="left" w:pos="5387"/>
              </w:tabs>
              <w:spacing w:before="60" w:after="60" w:line="320" w:lineRule="atLeast"/>
              <w:jc w:val="both"/>
              <w:rPr>
                <w:rFonts w:ascii="Times New Roman" w:hAnsi="Times New Roman"/>
                <w:bCs/>
                <w:i/>
                <w:iCs/>
                <w:sz w:val="26"/>
                <w:szCs w:val="26"/>
              </w:rPr>
            </w:pPr>
            <w:r w:rsidRPr="00CB51D4">
              <w:rPr>
                <w:rFonts w:ascii="Times New Roman" w:hAnsi="Times New Roman"/>
                <w:bCs/>
                <w:i/>
                <w:iCs/>
                <w:sz w:val="26"/>
                <w:szCs w:val="26"/>
              </w:rPr>
              <w:t>b) Thu nhập của doanh nghiệp từ thực hiện dự án đầu tư quy định tại điểm g, điểm h khoản 2 Điều 12 của Luật này;</w:t>
            </w:r>
          </w:p>
          <w:p w14:paraId="25B2EB61" w14:textId="77777777" w:rsidR="00CB51D4" w:rsidRPr="00CB51D4" w:rsidRDefault="00CB51D4" w:rsidP="000B24ED">
            <w:pPr>
              <w:widowControl w:val="0"/>
              <w:tabs>
                <w:tab w:val="left" w:pos="5387"/>
              </w:tabs>
              <w:spacing w:before="60" w:after="60" w:line="320" w:lineRule="atLeast"/>
              <w:jc w:val="both"/>
              <w:rPr>
                <w:rFonts w:ascii="Times New Roman" w:hAnsi="Times New Roman"/>
                <w:bCs/>
                <w:i/>
                <w:iCs/>
                <w:sz w:val="26"/>
                <w:szCs w:val="26"/>
              </w:rPr>
            </w:pPr>
            <w:r w:rsidRPr="00CB51D4">
              <w:rPr>
                <w:rFonts w:ascii="Times New Roman" w:hAnsi="Times New Roman"/>
                <w:bCs/>
                <w:i/>
                <w:iCs/>
                <w:sz w:val="26"/>
                <w:szCs w:val="26"/>
              </w:rPr>
              <w:t>c) Thu nhập của doanh nghiệp từ thực hiện dự án đầu tư mới thuộc địa bàn quy định tại </w:t>
            </w:r>
            <w:bookmarkStart w:id="19" w:name="tc_16"/>
            <w:r w:rsidRPr="00CB51D4">
              <w:rPr>
                <w:rFonts w:ascii="Times New Roman" w:hAnsi="Times New Roman"/>
                <w:bCs/>
                <w:i/>
                <w:iCs/>
                <w:sz w:val="26"/>
                <w:szCs w:val="26"/>
              </w:rPr>
              <w:t>điểm a khoản 3 Điều 12 của Luật này</w:t>
            </w:r>
            <w:bookmarkEnd w:id="19"/>
            <w:r w:rsidRPr="00CB51D4">
              <w:rPr>
                <w:rFonts w:ascii="Times New Roman" w:hAnsi="Times New Roman"/>
                <w:bCs/>
                <w:i/>
                <w:iCs/>
                <w:sz w:val="26"/>
                <w:szCs w:val="26"/>
              </w:rPr>
              <w:t>;</w:t>
            </w:r>
          </w:p>
          <w:p w14:paraId="7CDFD9B6" w14:textId="3E38902F" w:rsidR="00CB51D4" w:rsidRPr="007A4C72" w:rsidRDefault="00CB51D4" w:rsidP="000B24ED">
            <w:pPr>
              <w:widowControl w:val="0"/>
              <w:tabs>
                <w:tab w:val="left" w:pos="5387"/>
              </w:tabs>
              <w:spacing w:before="60" w:after="60" w:line="320" w:lineRule="atLeast"/>
              <w:jc w:val="both"/>
              <w:rPr>
                <w:rFonts w:ascii="Times New Roman" w:hAnsi="Times New Roman"/>
                <w:bCs/>
                <w:i/>
                <w:iCs/>
                <w:sz w:val="26"/>
                <w:szCs w:val="26"/>
              </w:rPr>
            </w:pPr>
            <w:r w:rsidRPr="00CB51D4">
              <w:rPr>
                <w:rFonts w:ascii="Times New Roman" w:hAnsi="Times New Roman"/>
                <w:bCs/>
                <w:i/>
                <w:iCs/>
                <w:sz w:val="26"/>
                <w:szCs w:val="26"/>
              </w:rPr>
              <w:t xml:space="preserve">d) Thu nhập của doanh nghiệp từ thực hiện dự án đầu tư mới tại khu công nghệ cao, khu nông nghiệp ứng dụng công nghệ cao, khu công nghệ số tập trung; dự án đầu tư mới tại khu kinh tế nằm trên </w:t>
            </w:r>
            <w:r w:rsidRPr="00CB51D4">
              <w:rPr>
                <w:rFonts w:ascii="Times New Roman" w:hAnsi="Times New Roman"/>
                <w:bCs/>
                <w:i/>
                <w:iCs/>
                <w:sz w:val="26"/>
                <w:szCs w:val="26"/>
              </w:rPr>
              <w:lastRenderedPageBreak/>
              <w:t>địa bàn ưu đãi thuế quy định tại </w:t>
            </w:r>
            <w:bookmarkStart w:id="20" w:name="tc_17"/>
            <w:r w:rsidRPr="00CB51D4">
              <w:rPr>
                <w:rFonts w:ascii="Times New Roman" w:hAnsi="Times New Roman"/>
                <w:bCs/>
                <w:i/>
                <w:iCs/>
                <w:sz w:val="26"/>
                <w:szCs w:val="26"/>
              </w:rPr>
              <w:t>điểm a, điểm b khoản 3 Điều 12 của Luật này</w:t>
            </w:r>
            <w:bookmarkEnd w:id="20"/>
            <w:r w:rsidRPr="00CB51D4">
              <w:rPr>
                <w:rFonts w:ascii="Times New Roman" w:hAnsi="Times New Roman"/>
                <w:bCs/>
                <w:i/>
                <w:iCs/>
                <w:sz w:val="26"/>
                <w:szCs w:val="26"/>
              </w:rPr>
              <w:t>. Trường hợp dự án đầu tư tại khu kinh tế mà vị trí thực hiện dự án nằm trên cả địa bàn thuộc địa bàn ưu đãi thuế và địa bàn không thuộc địa bàn ưu đãi thuế thì việc xác định ưu đãi thuế của dự án do Chính phủ quy định.</w:t>
            </w:r>
            <w:r w:rsidR="002A604F" w:rsidRPr="007A4C72">
              <w:rPr>
                <w:rFonts w:ascii="Times New Roman" w:hAnsi="Times New Roman"/>
                <w:bCs/>
                <w:i/>
                <w:iCs/>
                <w:sz w:val="26"/>
                <w:szCs w:val="26"/>
              </w:rPr>
              <w:t>”</w:t>
            </w:r>
          </w:p>
          <w:p w14:paraId="2089175A" w14:textId="77777777" w:rsidR="002A604F" w:rsidRPr="007A4C72" w:rsidRDefault="006A74E2" w:rsidP="000B24ED">
            <w:pPr>
              <w:widowControl w:val="0"/>
              <w:tabs>
                <w:tab w:val="left" w:pos="5387"/>
              </w:tabs>
              <w:spacing w:before="60" w:after="60" w:line="320" w:lineRule="atLeast"/>
              <w:jc w:val="both"/>
              <w:rPr>
                <w:rFonts w:ascii="Times New Roman" w:hAnsi="Times New Roman"/>
                <w:bCs/>
                <w:sz w:val="26"/>
                <w:szCs w:val="26"/>
              </w:rPr>
            </w:pPr>
            <w:r w:rsidRPr="007A4C72">
              <w:rPr>
                <w:rFonts w:ascii="Times New Roman" w:hAnsi="Times New Roman"/>
                <w:bCs/>
                <w:sz w:val="26"/>
                <w:szCs w:val="26"/>
              </w:rPr>
              <w:t xml:space="preserve">- </w:t>
            </w:r>
            <w:r w:rsidR="002A604F" w:rsidRPr="007A4C72">
              <w:rPr>
                <w:rFonts w:ascii="Times New Roman" w:hAnsi="Times New Roman"/>
                <w:bCs/>
                <w:sz w:val="26"/>
                <w:szCs w:val="26"/>
              </w:rPr>
              <w:t xml:space="preserve">Khoản 1 </w:t>
            </w:r>
            <w:r w:rsidRPr="007A4C72">
              <w:rPr>
                <w:rFonts w:ascii="Times New Roman" w:hAnsi="Times New Roman"/>
                <w:bCs/>
                <w:sz w:val="26"/>
                <w:szCs w:val="26"/>
              </w:rPr>
              <w:t xml:space="preserve">Điều </w:t>
            </w:r>
            <w:r w:rsidR="00455CE0" w:rsidRPr="007A4C72">
              <w:rPr>
                <w:rFonts w:ascii="Times New Roman" w:hAnsi="Times New Roman"/>
                <w:bCs/>
                <w:sz w:val="26"/>
                <w:szCs w:val="26"/>
              </w:rPr>
              <w:t xml:space="preserve">14 Luật Thuế thu nhập doanh nghiệp </w:t>
            </w:r>
            <w:r w:rsidRPr="007A4C72">
              <w:rPr>
                <w:rFonts w:ascii="Times New Roman" w:hAnsi="Times New Roman"/>
                <w:bCs/>
                <w:sz w:val="26"/>
                <w:szCs w:val="26"/>
              </w:rPr>
              <w:t>năm 2025</w:t>
            </w:r>
            <w:r w:rsidR="00455CE0" w:rsidRPr="007A4C72">
              <w:rPr>
                <w:rFonts w:ascii="Times New Roman" w:hAnsi="Times New Roman"/>
                <w:bCs/>
                <w:sz w:val="26"/>
                <w:szCs w:val="26"/>
              </w:rPr>
              <w:t xml:space="preserve"> </w:t>
            </w:r>
            <w:r w:rsidR="002A604F" w:rsidRPr="007A4C72">
              <w:rPr>
                <w:rFonts w:ascii="Times New Roman" w:hAnsi="Times New Roman"/>
                <w:bCs/>
                <w:sz w:val="26"/>
                <w:szCs w:val="26"/>
              </w:rPr>
              <w:t>quy định:</w:t>
            </w:r>
          </w:p>
          <w:p w14:paraId="6CF295AF" w14:textId="77777777" w:rsidR="0076353B" w:rsidRPr="007A4C72" w:rsidRDefault="0076353B" w:rsidP="000B24ED">
            <w:pPr>
              <w:widowControl w:val="0"/>
              <w:tabs>
                <w:tab w:val="left" w:pos="5387"/>
              </w:tabs>
              <w:spacing w:before="60" w:after="60" w:line="320" w:lineRule="atLeast"/>
              <w:jc w:val="both"/>
              <w:rPr>
                <w:rFonts w:ascii="Times New Roman" w:hAnsi="Times New Roman"/>
                <w:bCs/>
                <w:i/>
                <w:iCs/>
                <w:sz w:val="26"/>
                <w:szCs w:val="26"/>
              </w:rPr>
            </w:pPr>
            <w:r w:rsidRPr="007A4C72">
              <w:rPr>
                <w:rFonts w:ascii="Times New Roman" w:hAnsi="Times New Roman"/>
                <w:bCs/>
                <w:i/>
                <w:iCs/>
                <w:sz w:val="26"/>
                <w:szCs w:val="26"/>
                <w:lang w:val="en-US"/>
              </w:rPr>
              <w:t>“1. Miễn thuế tối đa 04 năm và giảm 50% số thuế phải</w:t>
            </w:r>
            <w:r w:rsidRPr="007A4C72">
              <w:rPr>
                <w:rFonts w:ascii="Times New Roman" w:hAnsi="Times New Roman"/>
                <w:bCs/>
                <w:i/>
                <w:iCs/>
                <w:sz w:val="26"/>
                <w:szCs w:val="26"/>
              </w:rPr>
              <w:t xml:space="preserve"> nộp tối đa không quá 09 năm tiếp theo đối với:</w:t>
            </w:r>
          </w:p>
          <w:p w14:paraId="316547F9" w14:textId="77777777" w:rsidR="0076353B" w:rsidRPr="0076353B" w:rsidRDefault="0076353B" w:rsidP="000B24ED">
            <w:pPr>
              <w:widowControl w:val="0"/>
              <w:tabs>
                <w:tab w:val="left" w:pos="5387"/>
              </w:tabs>
              <w:spacing w:before="60" w:after="60" w:line="320" w:lineRule="atLeast"/>
              <w:jc w:val="both"/>
              <w:rPr>
                <w:rFonts w:ascii="Times New Roman" w:hAnsi="Times New Roman"/>
                <w:bCs/>
                <w:i/>
                <w:iCs/>
                <w:sz w:val="26"/>
                <w:szCs w:val="26"/>
                <w:lang w:val="en-US"/>
              </w:rPr>
            </w:pPr>
            <w:bookmarkStart w:id="21" w:name="diem_a_1_14"/>
            <w:r w:rsidRPr="0076353B">
              <w:rPr>
                <w:rFonts w:ascii="Times New Roman" w:hAnsi="Times New Roman"/>
                <w:bCs/>
                <w:i/>
                <w:iCs/>
                <w:sz w:val="26"/>
                <w:szCs w:val="26"/>
                <w:lang w:val="en-US"/>
              </w:rPr>
              <w:t>a) Thu nhập của doanh nghiệp quy định tại</w:t>
            </w:r>
            <w:bookmarkEnd w:id="21"/>
            <w:r w:rsidRPr="0076353B">
              <w:rPr>
                <w:rFonts w:ascii="Times New Roman" w:hAnsi="Times New Roman"/>
                <w:bCs/>
                <w:i/>
                <w:iCs/>
                <w:sz w:val="26"/>
                <w:szCs w:val="26"/>
                <w:lang w:val="en-US"/>
              </w:rPr>
              <w:t> </w:t>
            </w:r>
            <w:bookmarkStart w:id="22" w:name="tc_35"/>
            <w:r w:rsidRPr="0076353B">
              <w:rPr>
                <w:rFonts w:ascii="Times New Roman" w:hAnsi="Times New Roman"/>
                <w:bCs/>
                <w:i/>
                <w:iCs/>
                <w:sz w:val="26"/>
                <w:szCs w:val="26"/>
                <w:lang w:val="en-US"/>
              </w:rPr>
              <w:t>khoản 1 Điều 13 của Luật này</w:t>
            </w:r>
            <w:bookmarkEnd w:id="22"/>
            <w:r w:rsidRPr="0076353B">
              <w:rPr>
                <w:rFonts w:ascii="Times New Roman" w:hAnsi="Times New Roman"/>
                <w:bCs/>
                <w:i/>
                <w:iCs/>
                <w:sz w:val="26"/>
                <w:szCs w:val="26"/>
                <w:lang w:val="en-US"/>
              </w:rPr>
              <w:t>;</w:t>
            </w:r>
          </w:p>
          <w:p w14:paraId="269AD2F8" w14:textId="74A6B310" w:rsidR="008C71C5" w:rsidRPr="007A4C72" w:rsidRDefault="0076353B" w:rsidP="000B24ED">
            <w:pPr>
              <w:widowControl w:val="0"/>
              <w:tabs>
                <w:tab w:val="left" w:pos="5387"/>
              </w:tabs>
              <w:spacing w:before="60" w:after="60" w:line="320" w:lineRule="atLeast"/>
              <w:jc w:val="both"/>
              <w:rPr>
                <w:rFonts w:ascii="Times New Roman" w:hAnsi="Times New Roman"/>
                <w:bCs/>
                <w:i/>
                <w:iCs/>
                <w:sz w:val="26"/>
                <w:szCs w:val="26"/>
                <w:lang w:val="en-US"/>
              </w:rPr>
            </w:pPr>
            <w:r w:rsidRPr="0076353B">
              <w:rPr>
                <w:rFonts w:ascii="Times New Roman" w:hAnsi="Times New Roman"/>
                <w:bCs/>
                <w:i/>
                <w:iCs/>
                <w:sz w:val="26"/>
                <w:szCs w:val="26"/>
                <w:lang w:val="en-US"/>
              </w:rPr>
              <w:t>b) Thu nhập của doanh nghiệp quy định tại </w:t>
            </w:r>
            <w:bookmarkStart w:id="23" w:name="tc_36"/>
            <w:r w:rsidRPr="0076353B">
              <w:rPr>
                <w:rFonts w:ascii="Times New Roman" w:hAnsi="Times New Roman"/>
                <w:bCs/>
                <w:i/>
                <w:iCs/>
                <w:sz w:val="26"/>
                <w:szCs w:val="26"/>
                <w:lang w:val="en-US"/>
              </w:rPr>
              <w:t>điểm r khoản 2 Điều 12 của Luật này</w:t>
            </w:r>
            <w:bookmarkEnd w:id="23"/>
            <w:r w:rsidRPr="0076353B">
              <w:rPr>
                <w:rFonts w:ascii="Times New Roman" w:hAnsi="Times New Roman"/>
                <w:bCs/>
                <w:i/>
                <w:iCs/>
                <w:sz w:val="26"/>
                <w:szCs w:val="26"/>
                <w:lang w:val="en-US"/>
              </w:rPr>
              <w:t> thuộc địa bàn quy định tại </w:t>
            </w:r>
            <w:bookmarkStart w:id="24" w:name="tc_37"/>
            <w:r w:rsidRPr="0076353B">
              <w:rPr>
                <w:rFonts w:ascii="Times New Roman" w:hAnsi="Times New Roman"/>
                <w:bCs/>
                <w:i/>
                <w:iCs/>
                <w:sz w:val="26"/>
                <w:szCs w:val="26"/>
                <w:lang w:val="en-US"/>
              </w:rPr>
              <w:t>điểm a, điểm b khoản 3 Điều 12 của Luật này</w:t>
            </w:r>
            <w:bookmarkEnd w:id="24"/>
            <w:r w:rsidRPr="0076353B">
              <w:rPr>
                <w:rFonts w:ascii="Times New Roman" w:hAnsi="Times New Roman"/>
                <w:bCs/>
                <w:i/>
                <w:iCs/>
                <w:sz w:val="26"/>
                <w:szCs w:val="26"/>
                <w:lang w:val="en-US"/>
              </w:rPr>
              <w:t>; trường hợp không thuộc địa bàn quy định tại </w:t>
            </w:r>
            <w:bookmarkStart w:id="25" w:name="tc_38"/>
            <w:r w:rsidRPr="0076353B">
              <w:rPr>
                <w:rFonts w:ascii="Times New Roman" w:hAnsi="Times New Roman"/>
                <w:bCs/>
                <w:i/>
                <w:iCs/>
                <w:sz w:val="26"/>
                <w:szCs w:val="26"/>
                <w:lang w:val="en-US"/>
              </w:rPr>
              <w:t>điểm a, điểm b khoản 3 Điều 12 của Luật này</w:t>
            </w:r>
            <w:bookmarkEnd w:id="25"/>
            <w:r w:rsidRPr="0076353B">
              <w:rPr>
                <w:rFonts w:ascii="Times New Roman" w:hAnsi="Times New Roman"/>
                <w:bCs/>
                <w:i/>
                <w:iCs/>
                <w:sz w:val="26"/>
                <w:szCs w:val="26"/>
                <w:lang w:val="en-US"/>
              </w:rPr>
              <w:t> được miễn thuế tối đa 04 năm và giảm 50% số thuế phải nộp tối đa không quá 05 năm tiếp theo.</w:t>
            </w:r>
            <w:r w:rsidRPr="007A4C72">
              <w:rPr>
                <w:rFonts w:ascii="Times New Roman" w:hAnsi="Times New Roman"/>
                <w:bCs/>
                <w:i/>
                <w:iCs/>
                <w:sz w:val="26"/>
                <w:szCs w:val="26"/>
                <w:lang w:val="en-US"/>
              </w:rPr>
              <w:t>”</w:t>
            </w:r>
            <w:r w:rsidR="00455CE0" w:rsidRPr="007A4C72">
              <w:rPr>
                <w:rFonts w:ascii="Times New Roman" w:hAnsi="Times New Roman"/>
                <w:bCs/>
                <w:i/>
                <w:iCs/>
                <w:sz w:val="26"/>
                <w:szCs w:val="26"/>
              </w:rPr>
              <w:t xml:space="preserve">  </w:t>
            </w:r>
          </w:p>
          <w:p w14:paraId="37FA843A" w14:textId="183F781D" w:rsidR="00455CE0" w:rsidRPr="007A4C72" w:rsidRDefault="0076353B" w:rsidP="000B24ED">
            <w:pPr>
              <w:widowControl w:val="0"/>
              <w:tabs>
                <w:tab w:val="left" w:pos="5387"/>
              </w:tabs>
              <w:spacing w:before="60" w:after="60" w:line="320" w:lineRule="atLeast"/>
              <w:jc w:val="both"/>
              <w:rPr>
                <w:rFonts w:ascii="Times New Roman" w:hAnsi="Times New Roman"/>
                <w:bCs/>
                <w:sz w:val="26"/>
                <w:szCs w:val="26"/>
              </w:rPr>
            </w:pPr>
            <w:r w:rsidRPr="007A4C72">
              <w:rPr>
                <w:rFonts w:ascii="Times New Roman" w:hAnsi="Times New Roman"/>
                <w:bCs/>
                <w:sz w:val="26"/>
                <w:szCs w:val="26"/>
              </w:rPr>
              <w:t xml:space="preserve">- </w:t>
            </w:r>
            <w:r w:rsidR="00455CE0" w:rsidRPr="007A4C72">
              <w:rPr>
                <w:rFonts w:ascii="Times New Roman" w:hAnsi="Times New Roman"/>
                <w:bCs/>
                <w:sz w:val="26"/>
                <w:szCs w:val="26"/>
              </w:rPr>
              <w:t xml:space="preserve">Khoản 5 Điều 10 về ưu đãi đầu tư trong khu thương mại tự do theo Nghị quyết số 226/2025/QH15; </w:t>
            </w:r>
            <w:r w:rsidR="000303AB" w:rsidRPr="007A4C72">
              <w:rPr>
                <w:rFonts w:ascii="Times New Roman" w:hAnsi="Times New Roman"/>
                <w:bCs/>
                <w:sz w:val="26"/>
                <w:szCs w:val="26"/>
              </w:rPr>
              <w:t xml:space="preserve">tiết đ.7 điểm </w:t>
            </w:r>
            <w:r w:rsidR="00070E54">
              <w:rPr>
                <w:rFonts w:ascii="Times New Roman" w:hAnsi="Times New Roman"/>
                <w:bCs/>
                <w:sz w:val="26"/>
                <w:szCs w:val="26"/>
              </w:rPr>
              <w:t>a</w:t>
            </w:r>
            <w:r w:rsidR="000303AB" w:rsidRPr="007A4C72">
              <w:rPr>
                <w:rFonts w:ascii="Times New Roman" w:hAnsi="Times New Roman"/>
                <w:bCs/>
                <w:sz w:val="26"/>
                <w:szCs w:val="26"/>
              </w:rPr>
              <w:t xml:space="preserve">đ khoản 5 Điều 13 Nghị quyết số 136/2024/QH15 </w:t>
            </w:r>
            <w:r w:rsidR="00455CE0" w:rsidRPr="007A4C72">
              <w:rPr>
                <w:rFonts w:ascii="Times New Roman" w:hAnsi="Times New Roman"/>
                <w:bCs/>
                <w:sz w:val="26"/>
                <w:szCs w:val="26"/>
              </w:rPr>
              <w:t>(</w:t>
            </w:r>
            <w:r w:rsidR="000303AB" w:rsidRPr="007A4C72">
              <w:rPr>
                <w:rFonts w:ascii="Times New Roman" w:hAnsi="Times New Roman"/>
                <w:bCs/>
                <w:sz w:val="26"/>
                <w:szCs w:val="26"/>
              </w:rPr>
              <w:t xml:space="preserve">được </w:t>
            </w:r>
            <w:r w:rsidR="00455CE0" w:rsidRPr="007A4C72">
              <w:rPr>
                <w:rFonts w:ascii="Times New Roman" w:hAnsi="Times New Roman"/>
                <w:bCs/>
                <w:sz w:val="26"/>
                <w:szCs w:val="26"/>
              </w:rPr>
              <w:t>sửa đổi, bổ sung</w:t>
            </w:r>
            <w:r w:rsidR="000303AB" w:rsidRPr="007A4C72">
              <w:rPr>
                <w:rFonts w:ascii="Times New Roman" w:hAnsi="Times New Roman"/>
                <w:bCs/>
                <w:sz w:val="26"/>
                <w:szCs w:val="26"/>
              </w:rPr>
              <w:t xml:space="preserve"> bởi điểm a khoản 6 Điều 1 Nghị quyết số 259/2025/QH15</w:t>
            </w:r>
            <w:r w:rsidR="00455CE0" w:rsidRPr="007A4C72">
              <w:rPr>
                <w:rFonts w:ascii="Times New Roman" w:hAnsi="Times New Roman"/>
                <w:bCs/>
                <w:sz w:val="26"/>
                <w:szCs w:val="26"/>
              </w:rPr>
              <w:t xml:space="preserve">) </w:t>
            </w:r>
            <w:r w:rsidR="000303AB" w:rsidRPr="007A4C72">
              <w:rPr>
                <w:rFonts w:ascii="Times New Roman" w:hAnsi="Times New Roman"/>
                <w:bCs/>
                <w:sz w:val="26"/>
                <w:szCs w:val="26"/>
              </w:rPr>
              <w:t>quy định</w:t>
            </w:r>
            <w:r w:rsidR="00455CE0" w:rsidRPr="007A4C72">
              <w:rPr>
                <w:rFonts w:ascii="Times New Roman" w:hAnsi="Times New Roman"/>
                <w:bCs/>
                <w:sz w:val="26"/>
                <w:szCs w:val="26"/>
              </w:rPr>
              <w:t xml:space="preserve">: </w:t>
            </w:r>
            <w:r w:rsidR="00455CE0" w:rsidRPr="007A4C72">
              <w:rPr>
                <w:rFonts w:ascii="Times New Roman" w:hAnsi="Times New Roman"/>
                <w:bCs/>
                <w:i/>
                <w:iCs/>
                <w:sz w:val="26"/>
                <w:szCs w:val="26"/>
              </w:rPr>
              <w:t xml:space="preserve">Thuế suất 10% trong 30 năm; miễn 4 năm và giảm 50% số thuế phải nộp </w:t>
            </w:r>
            <w:r w:rsidR="00455CE0" w:rsidRPr="007A4C72">
              <w:rPr>
                <w:rFonts w:ascii="Times New Roman" w:hAnsi="Times New Roman"/>
                <w:bCs/>
                <w:i/>
                <w:iCs/>
                <w:sz w:val="26"/>
                <w:szCs w:val="26"/>
              </w:rPr>
              <w:lastRenderedPageBreak/>
              <w:t>trong 9 năm tiếp theo.</w:t>
            </w:r>
          </w:p>
        </w:tc>
        <w:tc>
          <w:tcPr>
            <w:tcW w:w="4252" w:type="dxa"/>
          </w:tcPr>
          <w:p w14:paraId="0995E2A9" w14:textId="77777777" w:rsidR="00455CE0" w:rsidRPr="007A4C72" w:rsidRDefault="00455CE0" w:rsidP="000B24ED">
            <w:pPr>
              <w:pStyle w:val="ListParagraph"/>
              <w:widowControl w:val="0"/>
              <w:tabs>
                <w:tab w:val="left" w:pos="361"/>
              </w:tabs>
              <w:spacing w:before="60" w:after="60" w:line="320" w:lineRule="atLeast"/>
              <w:ind w:left="0"/>
              <w:contextualSpacing w:val="0"/>
              <w:jc w:val="both"/>
              <w:rPr>
                <w:rFonts w:ascii="Times New Roman" w:eastAsia="Times New Roman" w:hAnsi="Times New Roman"/>
                <w:sz w:val="26"/>
                <w:szCs w:val="26"/>
                <w:lang w:val="nl-NL"/>
              </w:rPr>
            </w:pPr>
            <w:r w:rsidRPr="007A4C72">
              <w:rPr>
                <w:rFonts w:ascii="Times New Roman" w:hAnsi="Times New Roman"/>
                <w:sz w:val="26"/>
                <w:szCs w:val="26"/>
                <w:lang w:val="nl-NL"/>
              </w:rPr>
              <w:lastRenderedPageBreak/>
              <w:t>1</w:t>
            </w:r>
            <w:r w:rsidRPr="007A4C72">
              <w:rPr>
                <w:rFonts w:ascii="Times New Roman" w:hAnsi="Times New Roman"/>
                <w:sz w:val="26"/>
                <w:szCs w:val="26"/>
              </w:rPr>
              <w:t xml:space="preserve">. </w:t>
            </w:r>
            <w:r w:rsidRPr="007A4C72">
              <w:rPr>
                <w:rFonts w:ascii="Times New Roman" w:eastAsia="Times New Roman" w:hAnsi="Times New Roman"/>
                <w:sz w:val="26"/>
                <w:szCs w:val="26"/>
                <w:lang w:val="nl-NL"/>
              </w:rPr>
              <w:t xml:space="preserve">Ưu đãi về thuế của dự án đầu tư trong Khu đô thị lấn biển </w:t>
            </w:r>
          </w:p>
          <w:p w14:paraId="56251854"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a) Thu nhập của doanh nghiệp từ thực hiện dự án đầu tư mới thuộc </w:t>
            </w:r>
            <w:r w:rsidRPr="00603517">
              <w:rPr>
                <w:rFonts w:ascii="Times New Roman" w:hAnsi="Times New Roman"/>
                <w:sz w:val="26"/>
                <w:szCs w:val="26"/>
                <w:lang w:val="nl-NL"/>
              </w:rPr>
              <w:t xml:space="preserve">ngành, nghề, lĩnh vực sau </w:t>
            </w:r>
            <w:r w:rsidRPr="007A4C72">
              <w:rPr>
                <w:rFonts w:ascii="Times New Roman" w:hAnsi="Times New Roman"/>
                <w:sz w:val="26"/>
                <w:szCs w:val="26"/>
                <w:lang w:val="nl-NL"/>
              </w:rPr>
              <w:t xml:space="preserve">được </w:t>
            </w:r>
            <w:r w:rsidRPr="00603517">
              <w:rPr>
                <w:rFonts w:ascii="Times New Roman" w:hAnsi="Times New Roman"/>
                <w:sz w:val="26"/>
                <w:szCs w:val="26"/>
                <w:lang w:val="nl-NL"/>
              </w:rPr>
              <w:t>áp dụng mức thuế thu nhập doanh nghiệp 10% trong 30 năm, miễn thuế 04 năm và giảm 50% số thuế phải nộp trong 09 năm tiếp theo</w:t>
            </w:r>
            <w:r w:rsidRPr="007A4C72">
              <w:rPr>
                <w:rFonts w:ascii="Times New Roman" w:hAnsi="Times New Roman"/>
                <w:sz w:val="26"/>
                <w:szCs w:val="26"/>
                <w:lang w:val="nl-NL"/>
              </w:rPr>
              <w:t>:</w:t>
            </w:r>
          </w:p>
          <w:p w14:paraId="68232B6D" w14:textId="77777777" w:rsidR="00455CE0" w:rsidRPr="00603517" w:rsidRDefault="00455CE0" w:rsidP="000B24ED">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a1) Hoạt động nghiên cứu phát triển công nghệ cao thuộc danh mục công nghệ cao được ưu tiên đầu tư phát triển; hoạt động nghiên cứu phát triển công nghệ chiến lược thuộc danh mục công nghệ chiến lược, danh mục sản phẩm công nghệ cao được khuyến khích phát triển, danh mục sản phẩm công nghệ chiến lược;</w:t>
            </w:r>
          </w:p>
          <w:p w14:paraId="2845D76E" w14:textId="77777777" w:rsidR="00455CE0" w:rsidRPr="00603517" w:rsidRDefault="00455CE0" w:rsidP="000B24ED">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lastRenderedPageBreak/>
              <w:t>a2) Đầu tư xây dựng trung tâm đổi mới sáng tạo, trung tâm hỗ trợ khởi nghiệp sáng tạo, trung tâm nghiên cứu và phát triển;</w:t>
            </w:r>
          </w:p>
          <w:p w14:paraId="1A6660D8"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b) Giảm 50% thuế thu nhập cá nhân trong 10 năm cho chuyên gia, nhà khoa học, người có tài năng, nhà quản lý, người lao động có trình độ cao có thu nhập từ tiền lương, tiền công phát sinh do thực hiện công việc trong Khu đô thị lấn biển tại thành phố Đà Nẵng;</w:t>
            </w:r>
          </w:p>
          <w:p w14:paraId="5D775D49" w14:textId="649DF5B0" w:rsidR="00455CE0" w:rsidRPr="007A4C72" w:rsidRDefault="00455CE0" w:rsidP="000B24ED">
            <w:pPr>
              <w:pStyle w:val="ListParagraph"/>
              <w:widowControl w:val="0"/>
              <w:tabs>
                <w:tab w:val="left" w:pos="300"/>
                <w:tab w:val="left" w:pos="5387"/>
              </w:tabs>
              <w:spacing w:before="60" w:after="60" w:line="320" w:lineRule="atLeast"/>
              <w:ind w:left="0"/>
              <w:jc w:val="both"/>
              <w:rPr>
                <w:rFonts w:ascii="Times New Roman" w:hAnsi="Times New Roman"/>
                <w:bCs/>
                <w:sz w:val="26"/>
                <w:szCs w:val="26"/>
                <w:lang w:val="nl-NL"/>
              </w:rPr>
            </w:pPr>
            <w:r w:rsidRPr="00603517">
              <w:rPr>
                <w:rFonts w:ascii="Times New Roman" w:hAnsi="Times New Roman"/>
                <w:sz w:val="26"/>
                <w:szCs w:val="26"/>
                <w:lang w:val="nl-NL"/>
              </w:rPr>
              <w:t xml:space="preserve">Giao Ủy ban nhân dân thành phố Đà Nẵng ban hành tiêu chí, điều kiện xác định cá nhân là chuyên gia, nhà khoa học, nhà quản lý, người lao động có trình độ cao, người có tài năng làm việc được hưởng các chính sách ưu đãi về thuế thu nhập cá nhân </w:t>
            </w:r>
            <w:r w:rsidRPr="007A4C72">
              <w:rPr>
                <w:rFonts w:ascii="Times New Roman" w:hAnsi="Times New Roman"/>
                <w:sz w:val="26"/>
                <w:szCs w:val="26"/>
                <w:lang w:val="nl-NL"/>
              </w:rPr>
              <w:t>trong Khu đô thị lấn biển tại thành phố Đà Nẵng</w:t>
            </w:r>
            <w:r w:rsidRPr="00603517">
              <w:rPr>
                <w:rFonts w:ascii="Times New Roman" w:hAnsi="Times New Roman"/>
                <w:sz w:val="26"/>
                <w:szCs w:val="26"/>
                <w:lang w:val="nl-NL"/>
              </w:rPr>
              <w:t>.</w:t>
            </w:r>
          </w:p>
        </w:tc>
        <w:tc>
          <w:tcPr>
            <w:tcW w:w="4678" w:type="dxa"/>
          </w:tcPr>
          <w:p w14:paraId="4742B1EE" w14:textId="77777777" w:rsidR="00455CE0" w:rsidRPr="00603517" w:rsidRDefault="00455CE0" w:rsidP="003261BF">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lastRenderedPageBreak/>
              <w:t>Hiện nay, thành phố Hải Phòng và thành phố Đà Nẵng đều được áp dụng chính sách đặc thù về ưu đãi thuế thu nhập doanh nghiệp, thuế thu nhập cá nhân đối với doanh nghiệp đầu tư và cá nhân làm việc trong Khu thương mại tự do.</w:t>
            </w:r>
          </w:p>
          <w:p w14:paraId="64B0CD54" w14:textId="77777777" w:rsidR="00455CE0" w:rsidRPr="00603517" w:rsidRDefault="00455CE0" w:rsidP="003261BF">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Trong khi đó, Khu đô thị lấn biển được định hướng là không gian phát triển mới, có tính chất đặc thù, gắn với các hoạt động thương mại, dịch vụ, tài chính và đổi mới sáng tạo, có vai trò tương tự như Khu thương mại tự do.</w:t>
            </w:r>
          </w:p>
          <w:p w14:paraId="272591A6" w14:textId="03BCA05D" w:rsidR="00455CE0" w:rsidRPr="00603517" w:rsidRDefault="00455CE0" w:rsidP="003261BF">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Vì vậy, kiến nghị áp dụng chính sách ưu đãi về thuế thu nhập doanh nghiệp và thuế thu nhập cá nhân đối với các doanh nghiệp dự án thứ cấp trong Khu đô thị lấn biển tương tự như chính sách đang áp dụng cho Khu thương mại tự do; đồng thời, đề xuất </w:t>
            </w:r>
            <w:r w:rsidRPr="00603517">
              <w:rPr>
                <w:rFonts w:ascii="Times New Roman" w:hAnsi="Times New Roman"/>
                <w:sz w:val="26"/>
                <w:szCs w:val="26"/>
                <w:lang w:val="nl-NL"/>
              </w:rPr>
              <w:lastRenderedPageBreak/>
              <w:t>mở rộng chính sách ưu đãi thuế theo hướng sau thời hạn ưu đãi tương tự chính sách ưu đãi thuế cho doanh nghiệp đầu tư và cá nhân làm việc trong khu thương mại tự do thì được áp dụng thuế suất 1</w:t>
            </w:r>
            <w:r w:rsidR="00B820A5" w:rsidRPr="00603517">
              <w:rPr>
                <w:rFonts w:ascii="Times New Roman" w:hAnsi="Times New Roman"/>
                <w:sz w:val="26"/>
                <w:szCs w:val="26"/>
                <w:lang w:val="nl-NL"/>
              </w:rPr>
              <w:t>0</w:t>
            </w:r>
            <w:r w:rsidRPr="00603517">
              <w:rPr>
                <w:rFonts w:ascii="Times New Roman" w:hAnsi="Times New Roman"/>
                <w:sz w:val="26"/>
                <w:szCs w:val="26"/>
                <w:lang w:val="nl-NL"/>
              </w:rPr>
              <w:t xml:space="preserve">% cho doanh nghiệp đầu tư và </w:t>
            </w:r>
            <w:r w:rsidR="00ED1582" w:rsidRPr="00603517">
              <w:rPr>
                <w:rFonts w:ascii="Times New Roman" w:hAnsi="Times New Roman"/>
                <w:sz w:val="26"/>
                <w:szCs w:val="26"/>
                <w:lang w:val="nl-NL"/>
              </w:rPr>
              <w:t xml:space="preserve">giảm 50% thuế thu nhập </w:t>
            </w:r>
            <w:r w:rsidRPr="00603517">
              <w:rPr>
                <w:rFonts w:ascii="Times New Roman" w:hAnsi="Times New Roman"/>
                <w:sz w:val="26"/>
                <w:szCs w:val="26"/>
                <w:lang w:val="nl-NL"/>
              </w:rPr>
              <w:t>cá nhân làm việc trong Khu đô thị lấn biển, nhằm tăng sức hấp dẫn đầu tư và thu hút giới tinh hoa, người có tài năng đến sinh sống và làm việc tại Khu đô thị lấn biển nói riêng và thành phố Đà Nẵng nói chung.</w:t>
            </w:r>
          </w:p>
          <w:p w14:paraId="6DC1EF7F" w14:textId="77777777" w:rsidR="00455CE0" w:rsidRPr="00603517" w:rsidRDefault="00455CE0" w:rsidP="003261BF">
            <w:pPr>
              <w:widowControl w:val="0"/>
              <w:spacing w:before="60" w:after="60" w:line="320" w:lineRule="atLeast"/>
              <w:jc w:val="both"/>
              <w:rPr>
                <w:rFonts w:ascii="Times New Roman" w:hAnsi="Times New Roman"/>
                <w:sz w:val="26"/>
                <w:szCs w:val="26"/>
                <w:lang w:val="nl-NL"/>
              </w:rPr>
            </w:pPr>
          </w:p>
        </w:tc>
      </w:tr>
      <w:tr w:rsidR="007A4C72" w:rsidRPr="00E27CAE" w14:paraId="235B6CAE" w14:textId="77777777" w:rsidTr="00FF3079">
        <w:tblPrEx>
          <w:jc w:val="left"/>
        </w:tblPrEx>
        <w:tc>
          <w:tcPr>
            <w:tcW w:w="0" w:type="auto"/>
          </w:tcPr>
          <w:p w14:paraId="0193E7FB" w14:textId="0FEB42B0"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(2)</w:t>
            </w:r>
          </w:p>
        </w:tc>
        <w:tc>
          <w:tcPr>
            <w:tcW w:w="5528" w:type="dxa"/>
          </w:tcPr>
          <w:p w14:paraId="223734C5" w14:textId="41E114FC" w:rsidR="00455CE0" w:rsidRPr="007A4C72" w:rsidRDefault="00424FBB"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 xml:space="preserve">- </w:t>
            </w:r>
            <w:r w:rsidR="00292BCC" w:rsidRPr="007A4C72">
              <w:rPr>
                <w:rFonts w:ascii="Times New Roman" w:eastAsia="Times New Roman" w:hAnsi="Times New Roman"/>
                <w:sz w:val="26"/>
                <w:szCs w:val="26"/>
                <w:lang w:val="nl-NL"/>
              </w:rPr>
              <w:t xml:space="preserve">Theo </w:t>
            </w:r>
            <w:r w:rsidR="00455CE0" w:rsidRPr="007A4C72">
              <w:rPr>
                <w:rFonts w:ascii="Times New Roman" w:eastAsia="Times New Roman" w:hAnsi="Times New Roman"/>
                <w:sz w:val="26"/>
                <w:szCs w:val="26"/>
                <w:lang w:val="nl-NL"/>
              </w:rPr>
              <w:t>Điều 8 Nghị định 100/2020/NĐ-CP</w:t>
            </w:r>
            <w:r w:rsidR="005A51CB" w:rsidRPr="007A4C72">
              <w:rPr>
                <w:rFonts w:ascii="Times New Roman" w:eastAsia="Times New Roman" w:hAnsi="Times New Roman"/>
                <w:sz w:val="26"/>
                <w:szCs w:val="26"/>
                <w:lang w:val="nl-NL"/>
              </w:rPr>
              <w:t xml:space="preserve"> </w:t>
            </w:r>
            <w:r w:rsidR="005A51CB" w:rsidRPr="007A4C72">
              <w:rPr>
                <w:rFonts w:ascii="Times New Roman" w:eastAsia="Times New Roman" w:hAnsi="Times New Roman"/>
                <w:sz w:val="26"/>
                <w:szCs w:val="26"/>
                <w:lang w:val="en-US"/>
              </w:rPr>
              <w:t>về kinh doanh hàng miễn thuế</w:t>
            </w:r>
            <w:r w:rsidR="00292BCC" w:rsidRPr="007A4C72">
              <w:rPr>
                <w:rFonts w:ascii="Times New Roman" w:eastAsia="Times New Roman" w:hAnsi="Times New Roman"/>
                <w:sz w:val="26"/>
                <w:szCs w:val="26"/>
                <w:lang w:val="nl-NL"/>
              </w:rPr>
              <w:t xml:space="preserve">, </w:t>
            </w:r>
            <w:r w:rsidR="00455CE0" w:rsidRPr="007A4C72">
              <w:rPr>
                <w:rFonts w:ascii="Times New Roman" w:eastAsia="Times New Roman" w:hAnsi="Times New Roman"/>
                <w:sz w:val="26"/>
                <w:szCs w:val="26"/>
                <w:lang w:val="nl-NL"/>
              </w:rPr>
              <w:t>định mức mua hàng miễn thuế được quy định như sau:</w:t>
            </w:r>
          </w:p>
          <w:p w14:paraId="3AF01FF7" w14:textId="1E9B0CA3" w:rsidR="00455CE0" w:rsidRPr="007A4C72" w:rsidRDefault="00455CE0"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Hành khách trên các chuyến bay quốc tế đến Việt Nam, người nhập cảnh (quy định tại khoản 2, khoản 3 Điều 3 Nghị định này) được mua hàng miễn thuế theo định mức quy định tại khoản 1, khoản 2 Điều 6 Nghị định 134/2016/NĐ-CP</w:t>
            </w:r>
            <w:r w:rsidR="002128AF" w:rsidRPr="007A4C72">
              <w:rPr>
                <w:rFonts w:ascii="Times New Roman" w:eastAsia="Times New Roman" w:hAnsi="Times New Roman"/>
                <w:sz w:val="26"/>
                <w:szCs w:val="26"/>
                <w:lang w:val="nl-NL"/>
              </w:rPr>
              <w:t xml:space="preserve"> </w:t>
            </w:r>
            <w:r w:rsidR="002128AF" w:rsidRPr="00603517">
              <w:rPr>
                <w:rFonts w:ascii="Times New Roman" w:eastAsia="Times New Roman" w:hAnsi="Times New Roman"/>
                <w:sz w:val="26"/>
                <w:szCs w:val="26"/>
                <w:lang w:val="nl-NL"/>
              </w:rPr>
              <w:t>quy định chi tiết một số điều và biện pháp thi hành </w:t>
            </w:r>
            <w:bookmarkStart w:id="26" w:name="tvpllink_hadubejmqv_1"/>
            <w:r w:rsidR="002128AF" w:rsidRPr="00603517">
              <w:rPr>
                <w:rFonts w:ascii="Times New Roman" w:eastAsia="Times New Roman" w:hAnsi="Times New Roman"/>
                <w:sz w:val="26"/>
                <w:szCs w:val="26"/>
                <w:lang w:val="nl-NL"/>
              </w:rPr>
              <w:t>Luật thuế xuất khẩu, thuế nhập khẩu</w:t>
            </w:r>
            <w:bookmarkEnd w:id="26"/>
            <w:r w:rsidRPr="007A4C72">
              <w:rPr>
                <w:rFonts w:ascii="Times New Roman" w:eastAsia="Times New Roman" w:hAnsi="Times New Roman"/>
                <w:sz w:val="26"/>
                <w:szCs w:val="26"/>
                <w:lang w:val="nl-NL"/>
              </w:rPr>
              <w:t>, cụ thể:</w:t>
            </w:r>
          </w:p>
          <w:p w14:paraId="29072721" w14:textId="77777777" w:rsidR="00455CE0" w:rsidRPr="007A4C72" w:rsidRDefault="00455CE0"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Rượu từ 20 độ trở lên: 1,5 lít hoặc rượu dưới 20 độ: 2,0 lít hoặc đồ uống có cồn, bia: 3,0 lít.</w:t>
            </w:r>
          </w:p>
          <w:p w14:paraId="1274D76F" w14:textId="77777777" w:rsidR="00455CE0" w:rsidRPr="007A4C72" w:rsidRDefault="00455CE0"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Thuốc lá điếu: 200 điếu hoặc thuốc lá sợi: 250 gam hoặc xì gà: 20 điếu.</w:t>
            </w:r>
          </w:p>
          <w:p w14:paraId="27798AE0" w14:textId="77777777" w:rsidR="00455CE0" w:rsidRPr="007A4C72" w:rsidRDefault="00455CE0"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Đồ dùng cá nhân với số lượng, chủng loại phù hợp với mục đích chuyến đi.</w:t>
            </w:r>
          </w:p>
          <w:p w14:paraId="7CD18D23" w14:textId="77777777" w:rsidR="00455CE0" w:rsidRPr="007A4C72" w:rsidRDefault="00455CE0"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 xml:space="preserve">Các vật phẩm khác ngoài hàng hóa quy định tại các điểm trên (không nằm trong Danh mục hàng hóa cấm nhập khẩu, tạm ngừng nhập khẩu hoặc nhập khẩu có điều kiện) có tổng trị giá hải quan không quá </w:t>
            </w:r>
            <w:r w:rsidRPr="007A4C72">
              <w:rPr>
                <w:rFonts w:ascii="Times New Roman" w:eastAsia="Times New Roman" w:hAnsi="Times New Roman"/>
                <w:b/>
                <w:bCs/>
                <w:i/>
                <w:iCs/>
                <w:sz w:val="26"/>
                <w:szCs w:val="26"/>
                <w:lang w:val="nl-NL"/>
              </w:rPr>
              <w:t>10.000.000 đồng Việt Nam.</w:t>
            </w:r>
          </w:p>
          <w:p w14:paraId="293F4C20" w14:textId="3D4089E1" w:rsidR="00455CE0" w:rsidRPr="007A4C72" w:rsidRDefault="00424FBB"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 xml:space="preserve">- </w:t>
            </w:r>
            <w:r w:rsidR="00455CE0" w:rsidRPr="007A4C72">
              <w:rPr>
                <w:rFonts w:ascii="Times New Roman" w:eastAsia="Times New Roman" w:hAnsi="Times New Roman"/>
                <w:sz w:val="26"/>
                <w:szCs w:val="26"/>
                <w:lang w:val="nl-NL"/>
              </w:rPr>
              <w:t>Đối tượng được hưởng quyền ưu đãi, miễn trừ tại Việt Nam được mua hàng miễn thuế theo định lượng quy định tại Điều 5 Nghị định 134/2016/NĐ-CP.</w:t>
            </w:r>
          </w:p>
        </w:tc>
        <w:tc>
          <w:tcPr>
            <w:tcW w:w="4252" w:type="dxa"/>
          </w:tcPr>
          <w:p w14:paraId="0FC0C1A3" w14:textId="77777777" w:rsidR="001806A7" w:rsidRPr="00603517" w:rsidRDefault="001806A7" w:rsidP="001806A7">
            <w:pPr>
              <w:spacing w:before="60" w:after="60" w:line="320" w:lineRule="atLeast"/>
              <w:jc w:val="both"/>
              <w:rPr>
                <w:rFonts w:ascii="Times New Roman" w:hAnsi="Times New Roman"/>
                <w:sz w:val="26"/>
                <w:szCs w:val="26"/>
                <w:lang w:val="nl-NL"/>
              </w:rPr>
            </w:pPr>
            <w:r w:rsidRPr="001806A7">
              <w:rPr>
                <w:rFonts w:ascii="Times New Roman" w:hAnsi="Times New Roman"/>
                <w:sz w:val="26"/>
                <w:szCs w:val="26"/>
                <w:lang w:val="nl-NL"/>
              </w:rPr>
              <w:t xml:space="preserve">2. </w:t>
            </w:r>
            <w:r w:rsidRPr="00603517">
              <w:rPr>
                <w:rFonts w:ascii="Times New Roman" w:hAnsi="Times New Roman"/>
                <w:sz w:val="26"/>
                <w:szCs w:val="26"/>
                <w:lang w:val="nl-NL"/>
              </w:rPr>
              <w:t xml:space="preserve">Trong khu đô thị lấn biển được phép thành lập và kinh doanh cửa hàng miễn thuế. </w:t>
            </w:r>
          </w:p>
          <w:p w14:paraId="70D13333" w14:textId="64137296" w:rsidR="001806A7" w:rsidRPr="00603517" w:rsidRDefault="001806A7" w:rsidP="001806A7">
            <w:pPr>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a) Khách du lịch là người nước ngoài</w:t>
            </w:r>
            <w:r w:rsidR="00181CC9" w:rsidRPr="00603517">
              <w:rPr>
                <w:rFonts w:ascii="Times New Roman" w:hAnsi="Times New Roman"/>
                <w:sz w:val="26"/>
                <w:szCs w:val="26"/>
                <w:lang w:val="nl-NL"/>
              </w:rPr>
              <w:t xml:space="preserve"> và người Việt Nam khi xuất cảnh</w:t>
            </w:r>
            <w:r w:rsidRPr="00603517">
              <w:rPr>
                <w:rFonts w:ascii="Times New Roman" w:hAnsi="Times New Roman"/>
                <w:sz w:val="26"/>
                <w:szCs w:val="26"/>
                <w:lang w:val="nl-NL"/>
              </w:rPr>
              <w:t xml:space="preserve"> được mua hàng miễn thuế tại cửa hàng miễn thuế trong khu đô thị lấn biển không hạn chế về số lượng, chủng loại và tổng trị giá hải quan khi xuất cảnh.</w:t>
            </w:r>
          </w:p>
          <w:p w14:paraId="24A61315" w14:textId="77777777" w:rsidR="001806A7" w:rsidRPr="00603517" w:rsidRDefault="001806A7" w:rsidP="001806A7">
            <w:pPr>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b) Cho phép đối tượng là người nước ngoài khi nhập cảnh vào Việt Nam chưa mua hàng miễn thuế tại cửa hàng miễn thuế tại cửa khẩu nhập cảnh, nếu đăng ký lưu trú trong khu đô thị lấn biển thì được mua hàng miễn thuế tại khu đô thị lấn biển để sử dụng trong thời gian lưu trú, với định mức: </w:t>
            </w:r>
          </w:p>
          <w:p w14:paraId="1236C14E" w14:textId="615B4BF2" w:rsidR="001806A7" w:rsidRPr="00603517" w:rsidRDefault="00BB4887" w:rsidP="001806A7">
            <w:pPr>
              <w:spacing w:before="60" w:after="60" w:line="320" w:lineRule="atLeast"/>
              <w:jc w:val="both"/>
              <w:rPr>
                <w:rFonts w:ascii="Times New Roman" w:hAnsi="Times New Roman"/>
                <w:sz w:val="26"/>
                <w:szCs w:val="26"/>
                <w:lang w:val="nl-NL"/>
              </w:rPr>
            </w:pPr>
            <w:r>
              <w:rPr>
                <w:rFonts w:ascii="Times New Roman" w:hAnsi="Times New Roman"/>
                <w:sz w:val="26"/>
                <w:szCs w:val="26"/>
                <w:lang w:val="nl-NL"/>
              </w:rPr>
              <w:t>b1</w:t>
            </w:r>
            <w:r w:rsidR="001806A7" w:rsidRPr="00603517">
              <w:rPr>
                <w:rFonts w:ascii="Times New Roman" w:hAnsi="Times New Roman"/>
                <w:sz w:val="26"/>
                <w:szCs w:val="26"/>
                <w:lang w:val="nl-NL"/>
              </w:rPr>
              <w:t xml:space="preserve">) Thời gian lưu trú </w:t>
            </w:r>
            <w:r w:rsidR="002D4877">
              <w:rPr>
                <w:rFonts w:ascii="Times New Roman" w:hAnsi="Times New Roman"/>
                <w:sz w:val="26"/>
                <w:szCs w:val="26"/>
                <w:lang w:val="nl-NL"/>
              </w:rPr>
              <w:t>dưới</w:t>
            </w:r>
            <w:r w:rsidR="001806A7" w:rsidRPr="00603517">
              <w:rPr>
                <w:rFonts w:ascii="Times New Roman" w:hAnsi="Times New Roman"/>
                <w:sz w:val="26"/>
                <w:szCs w:val="26"/>
                <w:lang w:val="nl-NL"/>
              </w:rPr>
              <w:t xml:space="preserve"> </w:t>
            </w:r>
            <w:r>
              <w:rPr>
                <w:rFonts w:ascii="Times New Roman" w:hAnsi="Times New Roman"/>
                <w:sz w:val="26"/>
                <w:szCs w:val="26"/>
                <w:lang w:val="nl-NL"/>
              </w:rPr>
              <w:t>10</w:t>
            </w:r>
            <w:r w:rsidR="00E27CAE">
              <w:rPr>
                <w:rFonts w:ascii="Times New Roman" w:hAnsi="Times New Roman"/>
                <w:sz w:val="26"/>
                <w:szCs w:val="26"/>
                <w:lang w:val="nl-NL"/>
              </w:rPr>
              <w:t xml:space="preserve"> ngày</w:t>
            </w:r>
            <w:r w:rsidR="001806A7" w:rsidRPr="00E27CAE">
              <w:rPr>
                <w:rFonts w:ascii="Times New Roman" w:hAnsi="Times New Roman"/>
                <w:sz w:val="26"/>
                <w:szCs w:val="26"/>
                <w:lang w:val="nl-NL"/>
              </w:rPr>
              <w:t xml:space="preserve"> </w:t>
            </w:r>
            <w:r w:rsidR="001806A7" w:rsidRPr="00603517">
              <w:rPr>
                <w:rFonts w:ascii="Times New Roman" w:hAnsi="Times New Roman"/>
                <w:sz w:val="26"/>
                <w:szCs w:val="26"/>
                <w:lang w:val="nl-NL"/>
              </w:rPr>
              <w:t>được mua định mức như sau:</w:t>
            </w:r>
          </w:p>
          <w:p w14:paraId="59A29B69" w14:textId="77777777" w:rsidR="001806A7" w:rsidRPr="00603517" w:rsidRDefault="001806A7" w:rsidP="001806A7">
            <w:pPr>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(i) Rượu từ 20 độ trở lên: 1,5 lít hoặc rượu dưới 20 độ: 2,0 lít hoặc đồ uống có cồn, bia: 3,0 lít.</w:t>
            </w:r>
          </w:p>
          <w:p w14:paraId="4E30EF53" w14:textId="77777777" w:rsidR="001806A7" w:rsidRPr="00603517" w:rsidRDefault="001806A7" w:rsidP="001806A7">
            <w:pPr>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Đối với rượu nguyên chai, bình, lọ, can (sau đây viết tắt là chai) có dung tích lớn hơn dung tích quy định nhưng </w:t>
            </w:r>
            <w:r w:rsidRPr="00603517">
              <w:rPr>
                <w:rFonts w:ascii="Times New Roman" w:hAnsi="Times New Roman"/>
                <w:sz w:val="26"/>
                <w:szCs w:val="26"/>
                <w:lang w:val="nl-NL"/>
              </w:rPr>
              <w:lastRenderedPageBreak/>
              <w:t>không vượt quá 01 lít thì được miễn thuế cả chai. Trường hợp vượt quá 01 lít thì phần vượt định mức phải nộp thuế theo quy định của pháp luật;</w:t>
            </w:r>
          </w:p>
          <w:p w14:paraId="465A175F" w14:textId="77777777" w:rsidR="001806A7" w:rsidRPr="00603517" w:rsidRDefault="001806A7" w:rsidP="001806A7">
            <w:pPr>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(ii) Thuốc lá điếu: 200 điếu hoặc thuốc lá sợi: 250 gam hoặc xì gà: 20 điếu;</w:t>
            </w:r>
          </w:p>
          <w:p w14:paraId="093F77A6" w14:textId="77777777" w:rsidR="001806A7" w:rsidRPr="00603517" w:rsidRDefault="001806A7" w:rsidP="001806A7">
            <w:pPr>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(iii) Các vật phẩm khác ngoài hàng hóa quy định tại các tiết (i) và (ii) (không nằm trong Danh mục hàng hóa cấm nhập khẩu, tạm ngừng nhập khẩu hoặc nhập khẩu có điều kiện) có tổng trị giá hải quan không quá 20.000.000 đồng Việt Nam.</w:t>
            </w:r>
          </w:p>
          <w:p w14:paraId="67FE8B59" w14:textId="5CDFE61D" w:rsidR="00455CE0" w:rsidRPr="00603517" w:rsidRDefault="00BB4887" w:rsidP="00BB4887">
            <w:pPr>
              <w:widowControl w:val="0"/>
              <w:tabs>
                <w:tab w:val="left" w:pos="5387"/>
              </w:tabs>
              <w:spacing w:before="60" w:after="60" w:line="320" w:lineRule="atLeast"/>
              <w:jc w:val="both"/>
              <w:rPr>
                <w:rFonts w:ascii="Times New Roman" w:hAnsi="Times New Roman"/>
                <w:sz w:val="26"/>
                <w:szCs w:val="26"/>
                <w:lang w:val="nl-NL"/>
              </w:rPr>
            </w:pPr>
            <w:r>
              <w:rPr>
                <w:rFonts w:ascii="Times New Roman" w:hAnsi="Times New Roman"/>
                <w:sz w:val="26"/>
                <w:szCs w:val="26"/>
                <w:lang w:val="nl-NL"/>
              </w:rPr>
              <w:t>b2</w:t>
            </w:r>
            <w:r w:rsidR="001806A7" w:rsidRPr="00603517">
              <w:rPr>
                <w:rFonts w:ascii="Times New Roman" w:hAnsi="Times New Roman"/>
                <w:sz w:val="26"/>
                <w:szCs w:val="26"/>
                <w:lang w:val="nl-NL"/>
              </w:rPr>
              <w:t xml:space="preserve">) </w:t>
            </w:r>
            <w:r w:rsidR="001806A7" w:rsidRPr="00E27CAE">
              <w:rPr>
                <w:rFonts w:ascii="Times New Roman" w:hAnsi="Times New Roman"/>
                <w:sz w:val="26"/>
                <w:szCs w:val="26"/>
                <w:lang w:val="nl-NL"/>
              </w:rPr>
              <w:t xml:space="preserve">Trường hợp thời gian lưu trú từ </w:t>
            </w:r>
            <w:r>
              <w:rPr>
                <w:rFonts w:ascii="Times New Roman" w:hAnsi="Times New Roman"/>
                <w:sz w:val="26"/>
                <w:szCs w:val="26"/>
                <w:lang w:val="nl-NL"/>
              </w:rPr>
              <w:t>1</w:t>
            </w:r>
            <w:r w:rsidR="00181CC9">
              <w:rPr>
                <w:rFonts w:ascii="Times New Roman" w:hAnsi="Times New Roman"/>
                <w:sz w:val="26"/>
                <w:szCs w:val="26"/>
                <w:lang w:val="nl-NL"/>
              </w:rPr>
              <w:t xml:space="preserve">0 ngày </w:t>
            </w:r>
            <w:r w:rsidR="001806A7" w:rsidRPr="00E27CAE">
              <w:rPr>
                <w:rFonts w:ascii="Times New Roman" w:hAnsi="Times New Roman"/>
                <w:sz w:val="26"/>
                <w:szCs w:val="26"/>
                <w:lang w:val="nl-NL"/>
              </w:rPr>
              <w:t xml:space="preserve">liên tiếp trở lên thì cứ mỗi </w:t>
            </w:r>
            <w:r>
              <w:rPr>
                <w:rFonts w:ascii="Times New Roman" w:hAnsi="Times New Roman"/>
                <w:sz w:val="26"/>
                <w:szCs w:val="26"/>
                <w:lang w:val="nl-NL"/>
              </w:rPr>
              <w:t>1</w:t>
            </w:r>
            <w:r w:rsidR="00181CC9">
              <w:rPr>
                <w:rFonts w:ascii="Times New Roman" w:hAnsi="Times New Roman"/>
                <w:sz w:val="26"/>
                <w:szCs w:val="26"/>
                <w:lang w:val="nl-NL"/>
              </w:rPr>
              <w:t>0 ngày</w:t>
            </w:r>
            <w:r w:rsidR="001806A7" w:rsidRPr="00E27CAE">
              <w:rPr>
                <w:rFonts w:ascii="Times New Roman" w:hAnsi="Times New Roman"/>
                <w:sz w:val="26"/>
                <w:szCs w:val="26"/>
                <w:lang w:val="nl-NL"/>
              </w:rPr>
              <w:t xml:space="preserve"> liên </w:t>
            </w:r>
            <w:r w:rsidR="001806A7" w:rsidRPr="00603517">
              <w:rPr>
                <w:rFonts w:ascii="Times New Roman" w:hAnsi="Times New Roman"/>
                <w:sz w:val="26"/>
                <w:szCs w:val="26"/>
                <w:lang w:val="nl-NL"/>
              </w:rPr>
              <w:t xml:space="preserve">tiếp lưu trú tiếp theo được mua thêm 01 lần định mức theo quy định tại điểm </w:t>
            </w:r>
            <w:r>
              <w:rPr>
                <w:rFonts w:ascii="Times New Roman" w:hAnsi="Times New Roman"/>
                <w:sz w:val="26"/>
                <w:szCs w:val="26"/>
                <w:lang w:val="nl-NL"/>
              </w:rPr>
              <w:t>b1</w:t>
            </w:r>
            <w:r w:rsidR="001806A7" w:rsidRPr="00603517">
              <w:rPr>
                <w:rFonts w:ascii="Times New Roman" w:hAnsi="Times New Roman"/>
                <w:sz w:val="26"/>
                <w:szCs w:val="26"/>
                <w:lang w:val="nl-NL"/>
              </w:rPr>
              <w:t>. Ủy ban nhân dân thành phố Đà Nẵng căn cứ vào điều kiện thực tế xem xét điều chỉnh số lần và thời gian lưu trú được mua hàng của người nước ngoài khi đăng ký lưu trú trong khu đô thị lấn biển.</w:t>
            </w:r>
          </w:p>
        </w:tc>
        <w:tc>
          <w:tcPr>
            <w:tcW w:w="4678" w:type="dxa"/>
          </w:tcPr>
          <w:p w14:paraId="2ACAD954" w14:textId="77777777" w:rsidR="003261BF" w:rsidRPr="00603517" w:rsidRDefault="003261BF" w:rsidP="003261BF">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lastRenderedPageBreak/>
              <w:t>Pháp luật hiện hành đã có quy định về hoạt động kinh doanh hàng miễn thuế và định mức mua hàng miễn thuế tại Nghị định 100/2020/NĐ-CP và Nghị định 134/2016/NĐ-CP, trong đó xác lập khung quản lý đối với việc thành lập cửa hàng miễn thuế, đối tượng mua hàng, cơ chế giám sát hải quan và kiểm soát hàng hóa. Do đó, việc áp dụng cơ chế cửa hàng miễn thuế trong khu đô thị lấn biển là sự mở rộng không gian áp dụng của mô hình đã được pháp luật cho phép, đồng thời phù hợp với định hướng phát triển các khu thương mại – du lịch có tính cạnh tranh quốc tế.</w:t>
            </w:r>
          </w:p>
          <w:p w14:paraId="43003D43" w14:textId="3D1F0F52" w:rsidR="003261BF" w:rsidRPr="00603517" w:rsidRDefault="003261BF" w:rsidP="003261BF">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Đối với khách du lịch</w:t>
            </w:r>
            <w:r w:rsidR="00181CC9">
              <w:rPr>
                <w:rFonts w:ascii="Times New Roman" w:hAnsi="Times New Roman"/>
                <w:sz w:val="26"/>
                <w:szCs w:val="26"/>
                <w:lang w:val="nl-NL"/>
              </w:rPr>
              <w:t xml:space="preserve"> là người nước ngoài và người Việt Nam khi xuất cảnh</w:t>
            </w:r>
            <w:r w:rsidRPr="00603517">
              <w:rPr>
                <w:rFonts w:ascii="Times New Roman" w:hAnsi="Times New Roman"/>
                <w:sz w:val="26"/>
                <w:szCs w:val="26"/>
                <w:lang w:val="nl-NL"/>
              </w:rPr>
              <w:t xml:space="preserve">, việc cho phép mua hàng miễn thuế tại cửa hàng miễn thuế trong khu đô thị lấn biển không hạn chế về số lượng, chủng loại và tổng trị giá hải quan nhằm tạo sức hấp dẫn đối với điểm đến du lịch và nâng cao năng lực cạnh tranh của khu đô thị lấn biển so với các trung tâm du lịch – mua sắm trong khu vực. Các khu đô thị lấn biển thường được định hướng phát triển thành tổ hợp du lịch, nghỉ dưỡng, thương mại và dịch vụ cao cấp, </w:t>
            </w:r>
            <w:r w:rsidRPr="00603517">
              <w:rPr>
                <w:rFonts w:ascii="Times New Roman" w:hAnsi="Times New Roman"/>
                <w:sz w:val="26"/>
                <w:szCs w:val="26"/>
                <w:lang w:val="nl-NL"/>
              </w:rPr>
              <w:lastRenderedPageBreak/>
              <w:t>trong đó hoạt động mua sắm là một trong những yếu tố quan trọng thu hút dòng khách quốc tế có khả năng chi tiêu cao. Việc áp dụng cơ chế mua sắm miễn thuế với phạm vi rộng sẽ góp phần thúc đẩy tiêu dùng, tăng doanh thu dịch vụ, kéo dài thời gian lưu trú của khách du lịch và gia tăng hiệu quả khai thác các dự án lấn biển có quy mô đầu tư lớn.</w:t>
            </w:r>
          </w:p>
          <w:p w14:paraId="61F86FD6" w14:textId="4913D995" w:rsidR="00F4639B" w:rsidRPr="00603517" w:rsidRDefault="00F4639B" w:rsidP="003261BF">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Cơ chế cho phép khách nước ngoài được mua hàng miễn thuế trong thời gian lưu trú tại khu đô thị giúp tạo thuận lợi cho hoạt động tiêu dùng và trải nghiệm du lịch, đồng thời được thiết kế với các giới hạn về đối tượng, định mức và chu kỳ mua hàng nhằm bảo đảm kiểm soát chặt chẽ, phòng ngừa gian lận thương mại và bảo đảm thống nhất với chính sách quản lý hàng miễn thuế hiện hành. </w:t>
            </w:r>
          </w:p>
          <w:p w14:paraId="756F7CEA" w14:textId="77777777" w:rsidR="00F4639B" w:rsidRPr="00603517" w:rsidRDefault="00F4639B" w:rsidP="003261BF">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Việc giao Ủy ban nhân dân thành phố Đà Nẵng xem xét điều chỉnh số lần và thời gian lưu trú được mua hàng miễn thuế trên cơ sở điều kiện thực tế cũng tạo cơ chế quản lý linh hoạt, bảo đảm vừa thúc đẩy phát triển kinh tế du lịch vừa kiểm soát hiệu quả hoạt động kinh doanh hàng miễn thuế.</w:t>
            </w:r>
          </w:p>
          <w:p w14:paraId="2B34CAF9" w14:textId="33587D9A" w:rsidR="00455CE0" w:rsidRPr="00603517" w:rsidRDefault="003261BF" w:rsidP="003261BF">
            <w:pPr>
              <w:widowControl w:val="0"/>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lastRenderedPageBreak/>
              <w:t>Như vậy, quy định về cửa hàng miễn thuế trong khu đô thị lấn biển vừa kế thừa khung pháp lý hiện hành về kinh doanh hàng miễn thuế, vừa tạo cơ chế đặc thù thúc đẩy phát triển du lịch – thương mại quốc tế, đồng thời vẫn bảo đảm các yêu cầu quản lý nhà nước về hải quan, thương mại và phòng chống buôn lậu.</w:t>
            </w:r>
          </w:p>
        </w:tc>
      </w:tr>
      <w:tr w:rsidR="007A4C72" w:rsidRPr="00E27CAE" w14:paraId="16DED78D" w14:textId="77777777" w:rsidTr="00FF3079">
        <w:tblPrEx>
          <w:jc w:val="left"/>
        </w:tblPrEx>
        <w:trPr>
          <w:trHeight w:val="3473"/>
        </w:trPr>
        <w:tc>
          <w:tcPr>
            <w:tcW w:w="0" w:type="auto"/>
          </w:tcPr>
          <w:p w14:paraId="74FB2955" w14:textId="2F4F6C61" w:rsidR="00455CE0" w:rsidRPr="007A4C72" w:rsidRDefault="00455CE0" w:rsidP="00ED588C">
            <w:pPr>
              <w:widowControl w:val="0"/>
              <w:tabs>
                <w:tab w:val="left" w:pos="5387"/>
              </w:tabs>
              <w:spacing w:before="60" w:after="60" w:line="320" w:lineRule="atLeast"/>
              <w:jc w:val="center"/>
              <w:rPr>
                <w:rFonts w:ascii="Times New Roman" w:eastAsia="Times New Roman" w:hAnsi="Times New Roman"/>
                <w:sz w:val="26"/>
                <w:szCs w:val="26"/>
                <w:lang w:val="nl-NL"/>
              </w:rPr>
            </w:pPr>
            <w:r w:rsidRPr="007A4C72">
              <w:rPr>
                <w:rFonts w:ascii="Times New Roman" w:eastAsia="Times New Roman" w:hAnsi="Times New Roman"/>
                <w:sz w:val="26"/>
                <w:szCs w:val="26"/>
                <w:lang w:val="nl-NL"/>
              </w:rPr>
              <w:lastRenderedPageBreak/>
              <w:t>(3)</w:t>
            </w:r>
          </w:p>
        </w:tc>
        <w:tc>
          <w:tcPr>
            <w:tcW w:w="5528" w:type="dxa"/>
          </w:tcPr>
          <w:p w14:paraId="0C7E43AA" w14:textId="59775A57" w:rsidR="00E11AC8" w:rsidRPr="007A4C72" w:rsidRDefault="00E11AC8"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 xml:space="preserve">- </w:t>
            </w:r>
            <w:r w:rsidR="008234E6" w:rsidRPr="007A4C72">
              <w:rPr>
                <w:rFonts w:ascii="Times New Roman" w:eastAsia="Times New Roman" w:hAnsi="Times New Roman"/>
                <w:sz w:val="26"/>
                <w:szCs w:val="26"/>
                <w:lang w:val="nl-NL"/>
              </w:rPr>
              <w:t>Các k</w:t>
            </w:r>
            <w:r w:rsidRPr="007A4C72">
              <w:rPr>
                <w:rFonts w:ascii="Times New Roman" w:eastAsia="Times New Roman" w:hAnsi="Times New Roman"/>
                <w:sz w:val="26"/>
                <w:szCs w:val="26"/>
                <w:lang w:val="nl-NL"/>
              </w:rPr>
              <w:t>hoản 11</w:t>
            </w:r>
            <w:r w:rsidR="008234E6" w:rsidRPr="007A4C72">
              <w:rPr>
                <w:rFonts w:ascii="Times New Roman" w:eastAsia="Times New Roman" w:hAnsi="Times New Roman"/>
                <w:sz w:val="26"/>
                <w:szCs w:val="26"/>
                <w:lang w:val="nl-NL"/>
              </w:rPr>
              <w:t>, 13, 14</w:t>
            </w:r>
            <w:r w:rsidRPr="007A4C72">
              <w:rPr>
                <w:rFonts w:ascii="Times New Roman" w:eastAsia="Times New Roman" w:hAnsi="Times New Roman"/>
                <w:sz w:val="26"/>
                <w:szCs w:val="26"/>
                <w:lang w:val="nl-NL"/>
              </w:rPr>
              <w:t xml:space="preserve"> Điều 16 Luật Thuế xuất khẩu, thuế nhập quy định</w:t>
            </w:r>
            <w:r w:rsidR="006E022E" w:rsidRPr="007A4C72">
              <w:rPr>
                <w:rFonts w:ascii="Times New Roman" w:eastAsia="Times New Roman" w:hAnsi="Times New Roman"/>
                <w:sz w:val="26"/>
                <w:szCs w:val="26"/>
                <w:lang w:val="nl-NL"/>
              </w:rPr>
              <w:t xml:space="preserve"> miễn thuế đối với</w:t>
            </w:r>
            <w:r w:rsidRPr="007A4C72">
              <w:rPr>
                <w:rFonts w:ascii="Times New Roman" w:eastAsia="Times New Roman" w:hAnsi="Times New Roman"/>
                <w:sz w:val="26"/>
                <w:szCs w:val="26"/>
                <w:lang w:val="nl-NL"/>
              </w:rPr>
              <w:t>:</w:t>
            </w:r>
          </w:p>
          <w:p w14:paraId="53329A7D" w14:textId="77777777" w:rsidR="004E370B" w:rsidRPr="00603517" w:rsidRDefault="004E370B"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w:t>
            </w:r>
            <w:bookmarkStart w:id="27" w:name="khoan_11_16"/>
            <w:r w:rsidRPr="00603517">
              <w:rPr>
                <w:rFonts w:ascii="Times New Roman" w:eastAsia="Times New Roman" w:hAnsi="Times New Roman"/>
                <w:i/>
                <w:iCs/>
                <w:sz w:val="26"/>
                <w:szCs w:val="26"/>
                <w:lang w:val="nl-NL"/>
              </w:rPr>
              <w:t>11. Hàng hóa nhập khẩu để tạo tài sản cố định của đối tượng được hưởng ưu đãi đầu tư theo quy định của pháp luật về đầu tư, bao gồm:</w:t>
            </w:r>
            <w:bookmarkEnd w:id="27"/>
          </w:p>
          <w:p w14:paraId="575D9A81" w14:textId="77777777" w:rsidR="004E370B" w:rsidRPr="00603517" w:rsidRDefault="004E370B"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a) Máy móc, thiết bị; linh kiện, chi tiết, bộ phận rời, phụ tùng để lắp ráp đồng bộ hoặc sử dụng đồng bộ với máy móc, thiết bị; nguyên liệu, vật tư dùng để chế tạo máy móc, thiết bị hoặc để chế tạo linh kiện, chi tiết, bộ phận rời, phụ tùng của máy móc, thiết bị;</w:t>
            </w:r>
          </w:p>
          <w:p w14:paraId="3CFD32B0" w14:textId="77777777" w:rsidR="004E370B" w:rsidRPr="00603517" w:rsidRDefault="004E370B"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b) Phương tiện vận tải chuyên dùng trong dây chuyền công nghệ sử dụng trực tiếp cho hoạt động sản xuất của dự án;</w:t>
            </w:r>
          </w:p>
          <w:p w14:paraId="588E4C06" w14:textId="77777777" w:rsidR="004E370B" w:rsidRPr="00603517" w:rsidRDefault="004E370B"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c) Vật tư xây dựng trong nước chưa sản xuất được.</w:t>
            </w:r>
          </w:p>
          <w:p w14:paraId="51CE7500" w14:textId="77777777" w:rsidR="008234E6" w:rsidRPr="00603517" w:rsidRDefault="004E370B"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Việc miễn thuế nhập khẩu đối với hàng hóa nhập khẩu quy định tại khoản này được áp dụng cho cả dự án đầu tư mới và dự án đầu tư mở rộng.</w:t>
            </w:r>
          </w:p>
          <w:p w14:paraId="6E598D32" w14:textId="77777777" w:rsidR="00F13261" w:rsidRPr="00603517" w:rsidRDefault="00F13261"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bookmarkStart w:id="28" w:name="khoan_13_16"/>
            <w:r w:rsidRPr="00603517">
              <w:rPr>
                <w:rFonts w:ascii="Times New Roman" w:eastAsia="Times New Roman" w:hAnsi="Times New Roman"/>
                <w:i/>
                <w:iCs/>
                <w:sz w:val="26"/>
                <w:szCs w:val="26"/>
                <w:lang w:val="nl-NL"/>
              </w:rPr>
              <w:lastRenderedPageBreak/>
              <w:t xml:space="preserve">13. Nguyên liệu, vật tư, linh kiện trong nước chưa sản xuất được nhập khẩu để sản xuất của dự án đầu tư </w:t>
            </w:r>
            <w:r w:rsidRPr="00603517">
              <w:rPr>
                <w:rFonts w:ascii="Times New Roman" w:eastAsia="Times New Roman" w:hAnsi="Times New Roman"/>
                <w:b/>
                <w:bCs/>
                <w:i/>
                <w:iCs/>
                <w:sz w:val="26"/>
                <w:szCs w:val="26"/>
                <w:lang w:val="nl-NL"/>
              </w:rPr>
              <w:t>thuộc danh mục ngành, nghề đặc biệt ưu đãi đầu tư hoặc địa bàn có điều kiện kinh tế - xã hội đặc biệt khó khăn theo quy định của pháp luật về đầu tư, doanh nghiệp công nghệ cao, doanh nghiệp khoa học và công nghệ, tổ chức khoa học và công nghệ</w:t>
            </w:r>
            <w:r w:rsidRPr="00603517">
              <w:rPr>
                <w:rFonts w:ascii="Times New Roman" w:eastAsia="Times New Roman" w:hAnsi="Times New Roman"/>
                <w:i/>
                <w:iCs/>
                <w:sz w:val="26"/>
                <w:szCs w:val="26"/>
                <w:lang w:val="nl-NL"/>
              </w:rPr>
              <w:t xml:space="preserve"> được miễn thuế nhập khẩu trong thời hạn 05 năm, kể từ khi bắt đầu sản xuất.</w:t>
            </w:r>
            <w:bookmarkEnd w:id="28"/>
          </w:p>
          <w:p w14:paraId="7C8AA96D" w14:textId="77777777" w:rsidR="00F13261" w:rsidRPr="00603517" w:rsidRDefault="00F13261"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Việc miễn thuế nhập khẩu quy định tại khoản này không áp dụng đối với dự án đầu tư khai thác khoáng sản; dự án sản xuất sản phẩm có tổng trị giá tài nguyên, khoáng sản cộng với chi phí năng lượng chiếm từ 51% giá thành sản phẩm trở lên; dự án sản xuất, kinh doanh hàng hóa, dịch vụ thuộc đối tượng chịu thuế tiêu thụ đặc biệt.</w:t>
            </w:r>
          </w:p>
          <w:p w14:paraId="798E669B" w14:textId="6B11DC37" w:rsidR="004E370B" w:rsidRPr="00603517" w:rsidRDefault="00F13261"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bookmarkStart w:id="29" w:name="khoan_14_16"/>
            <w:r w:rsidRPr="00603517">
              <w:rPr>
                <w:rFonts w:ascii="Times New Roman" w:eastAsia="Times New Roman" w:hAnsi="Times New Roman"/>
                <w:i/>
                <w:iCs/>
                <w:sz w:val="26"/>
                <w:szCs w:val="26"/>
                <w:lang w:val="nl-NL"/>
              </w:rPr>
              <w:t xml:space="preserve">14. Nguyên liệu, vật tư, linh kiện nhập khẩu trong nước chưa sản xuất được của dự án đầu </w:t>
            </w:r>
            <w:r w:rsidRPr="00603517">
              <w:rPr>
                <w:rFonts w:ascii="Times New Roman" w:eastAsia="Times New Roman" w:hAnsi="Times New Roman"/>
                <w:b/>
                <w:bCs/>
                <w:i/>
                <w:iCs/>
                <w:sz w:val="26"/>
                <w:szCs w:val="26"/>
                <w:lang w:val="nl-NL"/>
              </w:rPr>
              <w:t xml:space="preserve">tư để sản xuất, lắp ráp trang thiết bị y tế </w:t>
            </w:r>
            <w:r w:rsidRPr="00603517">
              <w:rPr>
                <w:rFonts w:ascii="Times New Roman" w:eastAsia="Times New Roman" w:hAnsi="Times New Roman"/>
                <w:i/>
                <w:iCs/>
                <w:sz w:val="26"/>
                <w:szCs w:val="26"/>
                <w:lang w:val="nl-NL"/>
              </w:rPr>
              <w:t>được ưu tiên nghiên cứu, chế tạo được miễn thuế nhập khẩu trong thời hạn 05 năm, kể từ khi bắt đầu sản xuất.</w:t>
            </w:r>
            <w:bookmarkEnd w:id="29"/>
            <w:r w:rsidR="00DA4CCF" w:rsidRPr="00603517">
              <w:rPr>
                <w:rFonts w:ascii="Times New Roman" w:eastAsia="Times New Roman" w:hAnsi="Times New Roman"/>
                <w:i/>
                <w:iCs/>
                <w:sz w:val="26"/>
                <w:szCs w:val="26"/>
                <w:lang w:val="nl-NL"/>
              </w:rPr>
              <w:t>”</w:t>
            </w:r>
          </w:p>
          <w:p w14:paraId="75081D75" w14:textId="77777777" w:rsidR="00817F68" w:rsidRPr="007A4C72" w:rsidRDefault="00F13261"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7A4C72">
              <w:rPr>
                <w:rFonts w:ascii="Times New Roman" w:eastAsia="Times New Roman" w:hAnsi="Times New Roman"/>
                <w:sz w:val="26"/>
                <w:szCs w:val="26"/>
                <w:lang w:val="nl-NL"/>
              </w:rPr>
              <w:t xml:space="preserve">- </w:t>
            </w:r>
            <w:r w:rsidR="00817F68" w:rsidRPr="007A4C72">
              <w:rPr>
                <w:rFonts w:ascii="Times New Roman" w:eastAsia="Times New Roman" w:hAnsi="Times New Roman"/>
                <w:sz w:val="26"/>
                <w:szCs w:val="26"/>
                <w:lang w:val="nl-NL"/>
              </w:rPr>
              <w:t>Khoản 17 Điều 5, Luật Thuế giá trị gia tăng quy định:</w:t>
            </w:r>
          </w:p>
          <w:p w14:paraId="2F253135" w14:textId="77777777" w:rsidR="00455CE0" w:rsidRPr="00603517" w:rsidRDefault="00EE1808"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 xml:space="preserve">“17. Máy móc, thiết bị, phụ tùng, vật tư thuộc loại trong nước chưa sản xuất được cần nhập khẩu để sử dụng trực tiếp cho hoạt động nghiên cứu khoa học, phát triển công nghệ; máy móc, thiết bị, phụ </w:t>
            </w:r>
            <w:r w:rsidRPr="00603517">
              <w:rPr>
                <w:rFonts w:ascii="Times New Roman" w:eastAsia="Times New Roman" w:hAnsi="Times New Roman"/>
                <w:i/>
                <w:iCs/>
                <w:sz w:val="26"/>
                <w:szCs w:val="26"/>
                <w:lang w:val="nl-NL"/>
              </w:rPr>
              <w:lastRenderedPageBreak/>
              <w:t>tùng thay thế, phương tiện vận tải chuyên dùng và vật tư thuộc loại trong nước chưa sản xuất được cần nhập khẩu để tiến hành hoạt động tìm kiếm thăm dò, phát triển mỏ dầu khí; máy bay, trực thăng, tàu lượn, giàn khoan, tàu thuyền thuộc loại trong nước chưa sản xuất được cần nhập khẩu để tạo tài sản cố định của doanh nghiệp hoặc thuê của nước ngoài để sử dụng cho sản xuất, kinh doanh, cho thuê.”</w:t>
            </w:r>
          </w:p>
          <w:p w14:paraId="555C5E93" w14:textId="1609A470" w:rsidR="00627768" w:rsidRPr="00603517" w:rsidRDefault="00627768"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603517">
              <w:rPr>
                <w:rFonts w:ascii="Times New Roman" w:eastAsia="Times New Roman" w:hAnsi="Times New Roman"/>
                <w:sz w:val="26"/>
                <w:szCs w:val="26"/>
                <w:lang w:val="nl-NL"/>
              </w:rPr>
              <w:t xml:space="preserve">- </w:t>
            </w:r>
            <w:r w:rsidR="00EA5AF7" w:rsidRPr="00603517">
              <w:rPr>
                <w:rFonts w:ascii="Times New Roman" w:eastAsia="Times New Roman" w:hAnsi="Times New Roman"/>
                <w:sz w:val="26"/>
                <w:szCs w:val="26"/>
                <w:lang w:val="nl-NL"/>
              </w:rPr>
              <w:t xml:space="preserve">Khoản 1 </w:t>
            </w:r>
            <w:r w:rsidRPr="00603517">
              <w:rPr>
                <w:rFonts w:ascii="Times New Roman" w:eastAsia="Times New Roman" w:hAnsi="Times New Roman"/>
                <w:sz w:val="26"/>
                <w:szCs w:val="26"/>
                <w:lang w:val="nl-NL"/>
              </w:rPr>
              <w:t>Điều 14 Luật Đầu tư:</w:t>
            </w:r>
          </w:p>
          <w:p w14:paraId="402F3F7A" w14:textId="324EBAC1" w:rsidR="00EA5AF7" w:rsidRPr="00603517" w:rsidRDefault="00627768"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w:t>
            </w:r>
            <w:r w:rsidR="00EA5AF7" w:rsidRPr="00603517">
              <w:rPr>
                <w:rFonts w:ascii="Times New Roman" w:eastAsia="Times New Roman" w:hAnsi="Times New Roman"/>
                <w:i/>
                <w:iCs/>
                <w:sz w:val="26"/>
                <w:szCs w:val="26"/>
                <w:lang w:val="nl-NL"/>
              </w:rPr>
              <w:t>1. Đối tượng được hưởng ưu đãi đầu tư bao gồm:</w:t>
            </w:r>
          </w:p>
          <w:p w14:paraId="6FA2F7E5" w14:textId="77777777" w:rsidR="00EA5AF7" w:rsidRPr="00603517" w:rsidRDefault="00EA5AF7"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a) Dự án đầu tư thuộc ngành, nghề ưu đãi đầu tư quy định tại </w:t>
            </w:r>
            <w:bookmarkStart w:id="30" w:name="tc_8"/>
            <w:r w:rsidRPr="00603517">
              <w:rPr>
                <w:rFonts w:ascii="Times New Roman" w:eastAsia="Times New Roman" w:hAnsi="Times New Roman"/>
                <w:i/>
                <w:iCs/>
                <w:sz w:val="26"/>
                <w:szCs w:val="26"/>
                <w:lang w:val="nl-NL"/>
              </w:rPr>
              <w:t>Điều 15 của Luật này</w:t>
            </w:r>
            <w:bookmarkEnd w:id="30"/>
            <w:r w:rsidRPr="00603517">
              <w:rPr>
                <w:rFonts w:ascii="Times New Roman" w:eastAsia="Times New Roman" w:hAnsi="Times New Roman"/>
                <w:i/>
                <w:iCs/>
                <w:sz w:val="26"/>
                <w:szCs w:val="26"/>
                <w:lang w:val="nl-NL"/>
              </w:rPr>
              <w:t>;</w:t>
            </w:r>
          </w:p>
          <w:p w14:paraId="5A0CFE75" w14:textId="77777777" w:rsidR="00EA5AF7" w:rsidRPr="00603517" w:rsidRDefault="00EA5AF7"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b) Dự án đầu tư tại địa bàn ưu đãi đầu tư quy định tại </w:t>
            </w:r>
            <w:bookmarkStart w:id="31" w:name="tc_9"/>
            <w:r w:rsidRPr="00603517">
              <w:rPr>
                <w:rFonts w:ascii="Times New Roman" w:eastAsia="Times New Roman" w:hAnsi="Times New Roman"/>
                <w:i/>
                <w:iCs/>
                <w:sz w:val="26"/>
                <w:szCs w:val="26"/>
                <w:lang w:val="nl-NL"/>
              </w:rPr>
              <w:t>Điều 15 của Luật này</w:t>
            </w:r>
            <w:bookmarkEnd w:id="31"/>
            <w:r w:rsidRPr="00603517">
              <w:rPr>
                <w:rFonts w:ascii="Times New Roman" w:eastAsia="Times New Roman" w:hAnsi="Times New Roman"/>
                <w:i/>
                <w:iCs/>
                <w:sz w:val="26"/>
                <w:szCs w:val="26"/>
                <w:lang w:val="nl-NL"/>
              </w:rPr>
              <w:t>;</w:t>
            </w:r>
          </w:p>
          <w:p w14:paraId="3F8AA87E" w14:textId="7B8FFB80" w:rsidR="00EA5AF7" w:rsidRPr="00603517" w:rsidRDefault="00EA5AF7"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c) Dự án đầu tư có quy mô vốn lớn, dự án đầu tư sử dụng nhiều lao động hoặc dự án đầu tư trọng điểm, quan trọng quốc gia phù hợp với định hướng phát triển kinh tế - xã hội trong từng thời kỳ theo quy định của Chính phủ.”</w:t>
            </w:r>
          </w:p>
          <w:p w14:paraId="43D71025" w14:textId="4AC07059" w:rsidR="00627768" w:rsidRPr="00603517" w:rsidRDefault="004A531A"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603517">
              <w:rPr>
                <w:rFonts w:ascii="Times New Roman" w:eastAsia="Times New Roman" w:hAnsi="Times New Roman"/>
                <w:sz w:val="26"/>
                <w:szCs w:val="26"/>
                <w:lang w:val="nl-NL"/>
              </w:rPr>
              <w:t xml:space="preserve">- </w:t>
            </w:r>
            <w:r w:rsidR="009974EE" w:rsidRPr="00603517">
              <w:rPr>
                <w:rFonts w:ascii="Times New Roman" w:eastAsia="Times New Roman" w:hAnsi="Times New Roman"/>
                <w:sz w:val="26"/>
                <w:szCs w:val="26"/>
                <w:lang w:val="nl-NL"/>
              </w:rPr>
              <w:t xml:space="preserve">Khoản 1 và khoản 2 </w:t>
            </w:r>
            <w:r w:rsidRPr="00603517">
              <w:rPr>
                <w:rFonts w:ascii="Times New Roman" w:eastAsia="Times New Roman" w:hAnsi="Times New Roman"/>
                <w:sz w:val="26"/>
                <w:szCs w:val="26"/>
                <w:lang w:val="nl-NL"/>
              </w:rPr>
              <w:t xml:space="preserve">Điều 15 Luật Đầu tư quy định: </w:t>
            </w:r>
          </w:p>
          <w:p w14:paraId="06484730"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“1. Ngành, nghề ưu đãi đầu tư là các ngành, nghề được ưu tiên thu hút đầu tư để thực hiện các mục tiêu sau đây:</w:t>
            </w:r>
          </w:p>
          <w:p w14:paraId="1DDFA62D"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 xml:space="preserve">a) Phát triển khoa học, công nghệ, đổi mới sáng </w:t>
            </w:r>
            <w:r w:rsidRPr="00603517">
              <w:rPr>
                <w:rFonts w:ascii="Times New Roman" w:eastAsia="Times New Roman" w:hAnsi="Times New Roman"/>
                <w:i/>
                <w:iCs/>
                <w:sz w:val="26"/>
                <w:szCs w:val="26"/>
                <w:lang w:val="nl-NL"/>
              </w:rPr>
              <w:lastRenderedPageBreak/>
              <w:t>tạo, chuyển đổi số, công nghiệp công nghệ số và công nghiệp bán dẫn;</w:t>
            </w:r>
          </w:p>
          <w:p w14:paraId="27F6C67E"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b) Phát triển kinh tế xanh, kinh tế tuần hoàn, kinh tế chia sẻ, kinh tế số, phát triển các mô hình kinh tế mới;</w:t>
            </w:r>
          </w:p>
          <w:p w14:paraId="4129A7D0"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c) Phát triển cụm liên kết ngành, chuỗi giá trị, thu hút đầu tư quản trị hiện đại, có giá trị gia tăng cao, có tác động lan toả, kết nối chuỗi sản xuất và cung ứng toàn cầu;</w:t>
            </w:r>
          </w:p>
          <w:p w14:paraId="7617C0CF"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d) Phát triển năng lượng tái tạo, năng lượng mới, năng lượng sạch; bảo đảm an ninh năng lượng quốc gia;</w:t>
            </w:r>
          </w:p>
          <w:p w14:paraId="084CB4C5"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đ) Phát triển nông nghiệp, lâm nghiệp; bảo vệ môi trường, tài nguyên thiên nhiên, kinh tế biển;</w:t>
            </w:r>
          </w:p>
          <w:p w14:paraId="01BFAEE1"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e) Xây dựng và phát triển kết cấu hạ tầng;</w:t>
            </w:r>
          </w:p>
          <w:p w14:paraId="31A4A1E4"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g) Phát triển sự nghiệp giáo dục, đào tạo, y tế, thể dục, thể thao thành tích cao và văn hóa dân tộc;</w:t>
            </w:r>
          </w:p>
          <w:p w14:paraId="13E36B7E"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h) Phát triển công nghiệp hóa chất trọng điểm, cơ khí trọng điểm và công nghiệp hỗ trợ; phát triển công nghiệp dược;</w:t>
            </w:r>
          </w:p>
          <w:p w14:paraId="169F8C14"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i) Thực hiện các mục tiêu khác theo quy định của Chính phủ.</w:t>
            </w:r>
          </w:p>
          <w:p w14:paraId="01CDA3CD"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2. Địa bàn ưu đãi đầu tư bao gồm:</w:t>
            </w:r>
          </w:p>
          <w:p w14:paraId="49119C5B" w14:textId="77777777"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i/>
                <w:iCs/>
                <w:sz w:val="26"/>
                <w:szCs w:val="26"/>
                <w:lang w:val="nl-NL"/>
              </w:rPr>
            </w:pPr>
            <w:r w:rsidRPr="00603517">
              <w:rPr>
                <w:rFonts w:ascii="Times New Roman" w:eastAsia="Times New Roman" w:hAnsi="Times New Roman"/>
                <w:i/>
                <w:iCs/>
                <w:sz w:val="26"/>
                <w:szCs w:val="26"/>
                <w:lang w:val="nl-NL"/>
              </w:rPr>
              <w:t>a) Địa bàn có điều kiện kinh tế - xã hội khó khăn, địa bàn có điều kiện kinh tế - xã hội đặc biệt khó khăn;</w:t>
            </w:r>
          </w:p>
          <w:p w14:paraId="1F5DBA81" w14:textId="46B78021" w:rsidR="009974EE" w:rsidRPr="00603517" w:rsidRDefault="009974EE" w:rsidP="000B24ED">
            <w:pPr>
              <w:widowControl w:val="0"/>
              <w:tabs>
                <w:tab w:val="left" w:pos="5387"/>
              </w:tabs>
              <w:spacing w:before="60" w:after="60" w:line="320" w:lineRule="atLeast"/>
              <w:jc w:val="both"/>
              <w:rPr>
                <w:rFonts w:ascii="Times New Roman" w:eastAsia="Times New Roman" w:hAnsi="Times New Roman"/>
                <w:sz w:val="26"/>
                <w:szCs w:val="26"/>
                <w:lang w:val="nl-NL"/>
              </w:rPr>
            </w:pPr>
            <w:r w:rsidRPr="00603517">
              <w:rPr>
                <w:rFonts w:ascii="Times New Roman" w:eastAsia="Times New Roman" w:hAnsi="Times New Roman"/>
                <w:i/>
                <w:iCs/>
                <w:sz w:val="26"/>
                <w:szCs w:val="26"/>
                <w:lang w:val="nl-NL"/>
              </w:rPr>
              <w:lastRenderedPageBreak/>
              <w:t>b) Khu công nghiệp, cụm công nghiệp, khu chế xuất, khu công nghệ cao, khu nông nghiệp ứng dụng công nghệ cao, khu công nghệ số tập trung, khu thương mại tự do, trung tâm tài chính quốc tế, khu kinh tế.”</w:t>
            </w:r>
          </w:p>
        </w:tc>
        <w:tc>
          <w:tcPr>
            <w:tcW w:w="4252" w:type="dxa"/>
          </w:tcPr>
          <w:p w14:paraId="69C8A700"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lastRenderedPageBreak/>
              <w:t>3</w:t>
            </w:r>
            <w:r w:rsidRPr="007A4C72">
              <w:rPr>
                <w:rFonts w:ascii="Times New Roman" w:hAnsi="Times New Roman"/>
                <w:bCs/>
                <w:sz w:val="26"/>
                <w:szCs w:val="26"/>
                <w:lang w:val="nl-NL"/>
              </w:rPr>
              <w:t>.</w:t>
            </w:r>
            <w:r w:rsidRPr="007A4C72">
              <w:rPr>
                <w:rFonts w:ascii="Times New Roman" w:hAnsi="Times New Roman"/>
                <w:b/>
                <w:bCs/>
                <w:sz w:val="26"/>
                <w:szCs w:val="26"/>
                <w:lang w:val="nl-NL"/>
              </w:rPr>
              <w:t xml:space="preserve"> </w:t>
            </w:r>
            <w:r w:rsidRPr="007A4C72">
              <w:rPr>
                <w:rFonts w:ascii="Times New Roman" w:hAnsi="Times New Roman"/>
                <w:sz w:val="26"/>
                <w:szCs w:val="26"/>
                <w:lang w:val="nl-NL"/>
              </w:rPr>
              <w:t>Hàng hóa nhập khẩu để tạo tài sản cố định của dự án xây dựng khu đô thị lấn biển được miễn thuế nhập khẩu như quy định đối với dự án thuộc danh mục ngành, nghề ưu đãi đầu tư theo quy định của pháp luật về đầu tư.</w:t>
            </w:r>
          </w:p>
          <w:p w14:paraId="51BB976C" w14:textId="77777777" w:rsidR="00455CE0" w:rsidRPr="007A4C72" w:rsidRDefault="00455CE0" w:rsidP="000B24ED">
            <w:pPr>
              <w:widowControl w:val="0"/>
              <w:tabs>
                <w:tab w:val="left" w:pos="5387"/>
              </w:tabs>
              <w:spacing w:before="60" w:after="60" w:line="320" w:lineRule="atLeast"/>
              <w:jc w:val="both"/>
              <w:rPr>
                <w:rFonts w:ascii="Times New Roman" w:hAnsi="Times New Roman"/>
                <w:b/>
                <w:bCs/>
                <w:sz w:val="26"/>
                <w:szCs w:val="26"/>
                <w:lang w:val="nl-NL"/>
              </w:rPr>
            </w:pPr>
          </w:p>
        </w:tc>
        <w:tc>
          <w:tcPr>
            <w:tcW w:w="4678" w:type="dxa"/>
          </w:tcPr>
          <w:p w14:paraId="24ACDDB5" w14:textId="384FE146"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Luật Thuế xuất khẩu, thuế nhập khẩu hiện hành đã quy định miễn thuế nhập khẩu đối với thiết bị, nguyên liệu, vật tư, linh kiện trong nước chưa sản xuất được để thực hiện các dự án thuộc một số lĩnh vực như y tế, </w:t>
            </w:r>
            <w:r w:rsidR="00E03252">
              <w:rPr>
                <w:rFonts w:ascii="Times New Roman" w:hAnsi="Times New Roman"/>
                <w:sz w:val="26"/>
                <w:szCs w:val="26"/>
                <w:lang w:val="nl-NL"/>
              </w:rPr>
              <w:t xml:space="preserve">trong </w:t>
            </w:r>
            <w:r w:rsidR="00E03252" w:rsidRPr="00603517">
              <w:rPr>
                <w:rFonts w:ascii="Times New Roman" w:eastAsia="Times New Roman" w:hAnsi="Times New Roman"/>
                <w:sz w:val="26"/>
                <w:szCs w:val="26"/>
                <w:lang w:val="nl-NL"/>
              </w:rPr>
              <w:t>danh mục ngành, nghề đặc biệt ưu đãi đầu tư hoặc địa bàn có điều kiện kinh tế - xã hội đặc biệt khó khăn</w:t>
            </w:r>
            <w:r w:rsidRPr="007A4C72">
              <w:rPr>
                <w:rFonts w:ascii="Times New Roman" w:hAnsi="Times New Roman"/>
                <w:sz w:val="26"/>
                <w:szCs w:val="26"/>
                <w:lang w:val="nl-NL"/>
              </w:rPr>
              <w:t>. Tuy nhiên, pháp luật chưa có quy định áp dụng chính sách miễn thuế này đối với các thiết bị, vật tư nhập khẩu phục vụ trực tiếp cho công trình, hạng mục công trình của dự án lấn biển – loại hình dự án có tính chất đặc thù, quy mô lớn, yêu cầu công nghệ và vật liệu chuyên biệt.</w:t>
            </w:r>
          </w:p>
          <w:p w14:paraId="16C22992"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Vì vậy, kiến nghị bổ sung quy định cho phép miễn thuế nhập khẩu đối với thiết bị, nguyên liệu, vật tư, linh kiện trong nước chưa sản xuất được để phục vụ trực tiếp </w:t>
            </w:r>
            <w:r w:rsidRPr="007A4C72">
              <w:rPr>
                <w:rFonts w:ascii="Times New Roman" w:hAnsi="Times New Roman"/>
                <w:sz w:val="26"/>
                <w:szCs w:val="26"/>
                <w:lang w:val="nl-NL"/>
              </w:rPr>
              <w:lastRenderedPageBreak/>
              <w:t>cho công trình, hạng mục công trình của dự án lấn biển, nhằm giảm chi phí đầu tư, nâng cao tính khả thi và đẩy nhanh tiến độ triển khai dự án.</w:t>
            </w:r>
          </w:p>
          <w:p w14:paraId="0A7D2064" w14:textId="1FCB96CF" w:rsidR="009974EE" w:rsidRPr="007A4C72" w:rsidRDefault="009974EE"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Việc miễn thuế để tạo tài sản cố định cho nhà đầu tư chiến lược để thực hiện xây dựng khu đô thị lấn biển là cần thiết do chi phí đầu tư lớn. Tuy vậy, khu đô thị lấn biển không thuộc danh mực dự án ngành nghề ưu đãi đầu tư nên phải quy định tại </w:t>
            </w:r>
            <w:r w:rsidR="00D96163" w:rsidRPr="007A4C72">
              <w:rPr>
                <w:rFonts w:ascii="Times New Roman" w:hAnsi="Times New Roman"/>
                <w:sz w:val="26"/>
                <w:szCs w:val="26"/>
                <w:lang w:val="nl-NL"/>
              </w:rPr>
              <w:t>Nghị định</w:t>
            </w:r>
            <w:r w:rsidRPr="007A4C72">
              <w:rPr>
                <w:rFonts w:ascii="Times New Roman" w:hAnsi="Times New Roman"/>
                <w:sz w:val="26"/>
                <w:szCs w:val="26"/>
                <w:lang w:val="nl-NL"/>
              </w:rPr>
              <w:t xml:space="preserve"> để được hưởng </w:t>
            </w:r>
            <w:r w:rsidR="00D96163" w:rsidRPr="007A4C72">
              <w:rPr>
                <w:rFonts w:ascii="Times New Roman" w:hAnsi="Times New Roman"/>
                <w:sz w:val="26"/>
                <w:szCs w:val="26"/>
                <w:lang w:val="nl-NL"/>
              </w:rPr>
              <w:t xml:space="preserve">các </w:t>
            </w:r>
            <w:r w:rsidRPr="007A4C72">
              <w:rPr>
                <w:rFonts w:ascii="Times New Roman" w:hAnsi="Times New Roman"/>
                <w:sz w:val="26"/>
                <w:szCs w:val="26"/>
                <w:lang w:val="nl-NL"/>
              </w:rPr>
              <w:t>chính sách</w:t>
            </w:r>
            <w:r w:rsidR="00D96163" w:rsidRPr="007A4C72">
              <w:rPr>
                <w:rFonts w:ascii="Times New Roman" w:hAnsi="Times New Roman"/>
                <w:sz w:val="26"/>
                <w:szCs w:val="26"/>
                <w:lang w:val="nl-NL"/>
              </w:rPr>
              <w:t xml:space="preserve"> liên quan.</w:t>
            </w:r>
          </w:p>
          <w:p w14:paraId="41B6A4D8"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p>
        </w:tc>
      </w:tr>
      <w:tr w:rsidR="007A4C72" w:rsidRPr="00E27CAE" w14:paraId="40045924" w14:textId="77777777" w:rsidTr="00FF3079">
        <w:tblPrEx>
          <w:jc w:val="left"/>
        </w:tblPrEx>
        <w:tc>
          <w:tcPr>
            <w:tcW w:w="0" w:type="auto"/>
          </w:tcPr>
          <w:p w14:paraId="333B6343" w14:textId="06CFE84A"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(4)</w:t>
            </w:r>
          </w:p>
        </w:tc>
        <w:tc>
          <w:tcPr>
            <w:tcW w:w="5528" w:type="dxa"/>
          </w:tcPr>
          <w:p w14:paraId="5C2D7D67" w14:textId="4DA3C9A2" w:rsidR="000C0AD0" w:rsidRPr="007A4C72" w:rsidRDefault="00DB4B53" w:rsidP="000B24ED">
            <w:pPr>
              <w:widowControl w:val="0"/>
              <w:tabs>
                <w:tab w:val="left" w:pos="5387"/>
              </w:tabs>
              <w:spacing w:before="60" w:after="60" w:line="320" w:lineRule="atLeast"/>
              <w:jc w:val="both"/>
              <w:rPr>
                <w:rFonts w:ascii="Times New Roman" w:eastAsia="Times New Roman" w:hAnsi="Times New Roman"/>
                <w:bCs/>
                <w:sz w:val="26"/>
                <w:szCs w:val="26"/>
              </w:rPr>
            </w:pPr>
            <w:r w:rsidRPr="007A4C72">
              <w:rPr>
                <w:rFonts w:ascii="Times New Roman" w:hAnsi="Times New Roman"/>
                <w:sz w:val="26"/>
                <w:szCs w:val="26"/>
                <w:lang w:val="nl-NL"/>
              </w:rPr>
              <w:t xml:space="preserve">- </w:t>
            </w:r>
            <w:r w:rsidR="000C0AD0" w:rsidRPr="007A4C72">
              <w:rPr>
                <w:rFonts w:ascii="Times New Roman" w:hAnsi="Times New Roman"/>
                <w:sz w:val="26"/>
                <w:szCs w:val="26"/>
                <w:lang w:val="nl-NL"/>
              </w:rPr>
              <w:t xml:space="preserve">Khoản 6 Điều 13 Nghị quyết 136/2024/QH15 </w:t>
            </w:r>
            <w:r w:rsidR="00455CE0" w:rsidRPr="007A4C72">
              <w:rPr>
                <w:rFonts w:ascii="Times New Roman" w:hAnsi="Times New Roman"/>
                <w:sz w:val="26"/>
                <w:szCs w:val="26"/>
                <w:lang w:val="nl-NL"/>
              </w:rPr>
              <w:t>(</w:t>
            </w:r>
            <w:r w:rsidR="000C0AD0" w:rsidRPr="007A4C72">
              <w:rPr>
                <w:rFonts w:ascii="Times New Roman" w:hAnsi="Times New Roman"/>
                <w:sz w:val="26"/>
                <w:szCs w:val="26"/>
                <w:lang w:val="nl-NL"/>
              </w:rPr>
              <w:t>s</w:t>
            </w:r>
            <w:r w:rsidR="00455CE0" w:rsidRPr="007A4C72">
              <w:rPr>
                <w:rFonts w:ascii="Times New Roman" w:hAnsi="Times New Roman"/>
                <w:sz w:val="26"/>
                <w:szCs w:val="26"/>
                <w:lang w:val="nl-NL"/>
              </w:rPr>
              <w:t>ửa đổi, bổ sung</w:t>
            </w:r>
            <w:r w:rsidR="000C0AD0" w:rsidRPr="007A4C72">
              <w:rPr>
                <w:rFonts w:ascii="Times New Roman" w:hAnsi="Times New Roman"/>
                <w:sz w:val="26"/>
                <w:szCs w:val="26"/>
                <w:lang w:val="nl-NL"/>
              </w:rPr>
              <w:t xml:space="preserve"> bởi điểm a khoản 6 Điều 1 Nghị quyết 259/2025/ QH15</w:t>
            </w:r>
            <w:r w:rsidR="00455CE0" w:rsidRPr="007A4C72">
              <w:rPr>
                <w:rFonts w:ascii="Times New Roman" w:hAnsi="Times New Roman"/>
                <w:sz w:val="26"/>
                <w:szCs w:val="26"/>
                <w:lang w:val="nl-NL"/>
              </w:rPr>
              <w:t>) quy đị</w:t>
            </w:r>
            <w:r w:rsidR="00455CE0" w:rsidRPr="007A4C72">
              <w:rPr>
                <w:rFonts w:ascii="Times New Roman" w:eastAsia="Times New Roman" w:hAnsi="Times New Roman"/>
                <w:bCs/>
                <w:sz w:val="26"/>
                <w:szCs w:val="26"/>
              </w:rPr>
              <w:t xml:space="preserve">nh: </w:t>
            </w:r>
          </w:p>
          <w:p w14:paraId="085BC06F" w14:textId="62FE9881" w:rsidR="00455CE0" w:rsidRPr="007A4C72" w:rsidRDefault="00455CE0" w:rsidP="000B24ED">
            <w:pPr>
              <w:widowControl w:val="0"/>
              <w:tabs>
                <w:tab w:val="left" w:pos="5387"/>
              </w:tabs>
              <w:spacing w:before="60" w:after="60" w:line="320" w:lineRule="atLeast"/>
              <w:jc w:val="both"/>
              <w:rPr>
                <w:rFonts w:ascii="Times New Roman" w:eastAsia="Times New Roman" w:hAnsi="Times New Roman"/>
                <w:bCs/>
                <w:i/>
                <w:sz w:val="26"/>
                <w:szCs w:val="26"/>
              </w:rPr>
            </w:pPr>
            <w:r w:rsidRPr="007A4C72">
              <w:rPr>
                <w:rFonts w:ascii="Times New Roman" w:eastAsia="Times New Roman" w:hAnsi="Times New Roman"/>
                <w:bCs/>
                <w:i/>
                <w:sz w:val="26"/>
                <w:szCs w:val="26"/>
              </w:rPr>
              <w:t xml:space="preserve">“6. Doanh nghiệp có trụ sở và hoạt động trong các khu chức năng thuộc </w:t>
            </w:r>
            <w:r w:rsidRPr="007A4C72">
              <w:rPr>
                <w:rFonts w:ascii="Times New Roman" w:eastAsia="Times New Roman" w:hAnsi="Times New Roman"/>
                <w:bCs/>
                <w:i/>
                <w:sz w:val="26"/>
                <w:szCs w:val="26"/>
                <w:u w:val="single"/>
              </w:rPr>
              <w:t>Khu thương mại tự do Đà Nẵng</w:t>
            </w:r>
            <w:r w:rsidRPr="007A4C72">
              <w:rPr>
                <w:rFonts w:ascii="Times New Roman" w:eastAsia="Times New Roman" w:hAnsi="Times New Roman"/>
                <w:bCs/>
                <w:i/>
                <w:sz w:val="26"/>
                <w:szCs w:val="26"/>
              </w:rPr>
              <w:t xml:space="preserve"> được công nhận áp dụng chế độ ưu tiên theo quy định của pháp luật về hải quan khi đáp ứng đủ các điều kiện sau: thực hiện thủ tục hải quan điện tử, thủ tục thuế điện tử; có phần mềm hoặc hệ thống công nghệ thông tin quản lý hoạt động xuất khẩu, nhập khẩu của doanh nghiệp kết nối hoặc chia sẻ với cơ quan hải quan; thực hiện thanh toán qua ngân hàng; có hệ thống kiểm soát nội bộ; chấp hành tốt quy định của pháp luật về kế toán, pháp luật về kiểm toán.</w:t>
            </w:r>
          </w:p>
          <w:p w14:paraId="520B8CDA" w14:textId="77777777" w:rsidR="00455CE0" w:rsidRPr="007A4C72" w:rsidRDefault="00455CE0" w:rsidP="000B24ED">
            <w:pPr>
              <w:widowControl w:val="0"/>
              <w:tabs>
                <w:tab w:val="left" w:pos="5387"/>
              </w:tabs>
              <w:spacing w:before="60" w:after="60" w:line="320" w:lineRule="atLeast"/>
              <w:jc w:val="both"/>
              <w:rPr>
                <w:rFonts w:ascii="Times New Roman" w:eastAsia="Times New Roman" w:hAnsi="Times New Roman"/>
                <w:bCs/>
                <w:i/>
                <w:sz w:val="26"/>
                <w:szCs w:val="26"/>
              </w:rPr>
            </w:pPr>
            <w:r w:rsidRPr="007A4C72">
              <w:rPr>
                <w:rFonts w:ascii="Times New Roman" w:eastAsia="Times New Roman" w:hAnsi="Times New Roman"/>
                <w:bCs/>
                <w:i/>
                <w:sz w:val="26"/>
                <w:szCs w:val="26"/>
              </w:rPr>
              <w:t xml:space="preserve">Kể từ ngày được công nhận, nếu doanh nghiệp </w:t>
            </w:r>
            <w:r w:rsidRPr="007A4C72">
              <w:rPr>
                <w:rFonts w:ascii="Times New Roman" w:eastAsia="Times New Roman" w:hAnsi="Times New Roman"/>
                <w:bCs/>
                <w:i/>
                <w:sz w:val="26"/>
                <w:szCs w:val="26"/>
              </w:rPr>
              <w:lastRenderedPageBreak/>
              <w:t>không duy trì việc đáp ứng một trong các điều kiện nêu trên hoặc không tuân thủ pháp luật về hải quan, pháp luật về thuế thì bị đình chỉ áp dụng chế độ ưu tiên.”.</w:t>
            </w:r>
          </w:p>
          <w:p w14:paraId="3FBDABB5" w14:textId="7AB620B8" w:rsidR="00DB4B53" w:rsidRPr="007A4C72" w:rsidRDefault="00DB4B53" w:rsidP="000B24ED">
            <w:pPr>
              <w:widowControl w:val="0"/>
              <w:tabs>
                <w:tab w:val="left" w:pos="5387"/>
              </w:tabs>
              <w:spacing w:before="60" w:after="60" w:line="320" w:lineRule="atLeast"/>
              <w:jc w:val="both"/>
              <w:rPr>
                <w:rFonts w:ascii="Times New Roman" w:eastAsia="Times New Roman" w:hAnsi="Times New Roman"/>
                <w:bCs/>
                <w:iCs/>
                <w:sz w:val="26"/>
                <w:szCs w:val="26"/>
              </w:rPr>
            </w:pPr>
            <w:r w:rsidRPr="007A4C72">
              <w:rPr>
                <w:rFonts w:ascii="Times New Roman" w:eastAsia="Times New Roman" w:hAnsi="Times New Roman"/>
                <w:bCs/>
                <w:iCs/>
                <w:sz w:val="26"/>
                <w:szCs w:val="26"/>
              </w:rPr>
              <w:t xml:space="preserve">- Điểm c khoản </w:t>
            </w:r>
            <w:r w:rsidR="001276BD" w:rsidRPr="007A4C72">
              <w:rPr>
                <w:rFonts w:ascii="Times New Roman" w:eastAsia="Times New Roman" w:hAnsi="Times New Roman"/>
                <w:bCs/>
                <w:iCs/>
                <w:sz w:val="26"/>
                <w:szCs w:val="26"/>
              </w:rPr>
              <w:t>1 Điều 10 Nghị quyết số 226/2025/QH15 quy định:</w:t>
            </w:r>
          </w:p>
          <w:p w14:paraId="42F2138D" w14:textId="73BD7A0A" w:rsidR="001276BD" w:rsidRPr="007A4C72" w:rsidRDefault="001276BD" w:rsidP="000B24ED">
            <w:pPr>
              <w:widowControl w:val="0"/>
              <w:tabs>
                <w:tab w:val="left" w:pos="5387"/>
              </w:tabs>
              <w:spacing w:before="60" w:after="60" w:line="320" w:lineRule="atLeast"/>
              <w:jc w:val="both"/>
              <w:rPr>
                <w:rFonts w:ascii="Times New Roman" w:hAnsi="Times New Roman"/>
                <w:i/>
                <w:sz w:val="26"/>
                <w:szCs w:val="26"/>
              </w:rPr>
            </w:pPr>
            <w:r w:rsidRPr="007A4C72">
              <w:rPr>
                <w:rFonts w:ascii="Times New Roman" w:hAnsi="Times New Roman"/>
                <w:i/>
                <w:sz w:val="26"/>
                <w:szCs w:val="26"/>
                <w:lang w:val="en-US"/>
              </w:rPr>
              <w:t>“c) Doanh nghiệp có trụ sở và hoạt động trong các khu chức năng thuộc Khu TMTD được hưởng chế độ ưu tiên theo quy định của pháp luật về hải quan đối với hoạt động xuất khẩu, nhập khẩu trên địa bàn Thành phố khi đáp ứng các điều kiện áp dụng chế độ ưu tiên theo quy định của pháp luật về hải quan, thuế, tài chính và pháp luật có liên quan, trừ điều kiện về kim ngạch xuất khẩu, nhập khẩu.”</w:t>
            </w:r>
          </w:p>
        </w:tc>
        <w:tc>
          <w:tcPr>
            <w:tcW w:w="4252" w:type="dxa"/>
          </w:tcPr>
          <w:p w14:paraId="12C09E0F" w14:textId="07563DCE" w:rsidR="00D52D51" w:rsidRPr="00D52D51" w:rsidRDefault="00455CE0" w:rsidP="00D52D51">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lastRenderedPageBreak/>
              <w:t>4.</w:t>
            </w:r>
            <w:r w:rsidR="00D52D51">
              <w:t xml:space="preserve"> </w:t>
            </w:r>
            <w:r w:rsidR="00D52D51" w:rsidRPr="00D52D51">
              <w:rPr>
                <w:rFonts w:ascii="Times New Roman" w:hAnsi="Times New Roman"/>
                <w:sz w:val="26"/>
                <w:szCs w:val="26"/>
                <w:lang w:val="nl-NL"/>
              </w:rPr>
              <w:t xml:space="preserve">Doanh nghiệp có trụ sở và hoạt động (có hàng hóa xuất khẩu, nhập khẩu đưa vào/đưa ra) trong các khu chức năng thuộc phạm vi khu đô thị lấn biển tại Đà Nẵng được công nhận áp dụng chế độ ưu tiên theo quy định của pháp luật hải quan khi đáp ứng đủ các điều kiện sau: thực hiện thủ tục hải quan điện tử, thủ tục thuế điện tử; có phần mềm hoặc hệ thống công nghệ thông tin quản lý hoạt động xuất khẩu, nhập khẩu của doanh nghiệp kết nối hoặc chia sẻ với cơ quan hải quan; thực hiện thanh toán qua ngân hàng; có hệ thống kiểm soát nội bộ; chấp hành tốt quy định của pháp luật về kế toán, kiểm. Kể từ ngày được công nhận, nếu doanh nghiệp </w:t>
            </w:r>
            <w:r w:rsidR="00D52D51" w:rsidRPr="00D52D51">
              <w:rPr>
                <w:rFonts w:ascii="Times New Roman" w:hAnsi="Times New Roman"/>
                <w:sz w:val="26"/>
                <w:szCs w:val="26"/>
                <w:lang w:val="nl-NL"/>
              </w:rPr>
              <w:lastRenderedPageBreak/>
              <w:t xml:space="preserve">không duy trì việc đáp ứng một trong các điều kiện nêu trên hoặc không tuân thủ pháp luật về hải quan, pháp luật về thuế thì bị đình chỉ áp dụng chế độ ưu tiên. </w:t>
            </w:r>
          </w:p>
          <w:p w14:paraId="78B29B1C" w14:textId="433C1848" w:rsidR="00455CE0" w:rsidRPr="007A4C72" w:rsidRDefault="00D52D51" w:rsidP="000B24ED">
            <w:pPr>
              <w:widowControl w:val="0"/>
              <w:spacing w:before="60" w:after="60" w:line="320" w:lineRule="atLeast"/>
              <w:jc w:val="both"/>
              <w:rPr>
                <w:rFonts w:ascii="Times New Roman" w:hAnsi="Times New Roman"/>
                <w:sz w:val="26"/>
                <w:szCs w:val="26"/>
                <w:lang w:val="nl-NL"/>
              </w:rPr>
            </w:pPr>
            <w:r w:rsidRPr="00D52D51">
              <w:rPr>
                <w:rFonts w:ascii="Times New Roman" w:hAnsi="Times New Roman"/>
                <w:sz w:val="26"/>
                <w:szCs w:val="26"/>
                <w:lang w:val="nl-NL"/>
              </w:rPr>
              <w:t xml:space="preserve">Chính sách ưu tiên, điều kiện cụ thể, hồ sơ đề nghị công nhận doanh nghiệp ưu tiên, thủ tục công nhận, gia hạn, tạm đình chỉ, đình chỉ áp dụng chế độ ưu tiên cho doanh nghiệp có trụ sở và hoạt động trong các khu chức năng thuộc phạm vi Khu đô thị lấn biển tại Đà Nẵng được áp dụng như đối tượng tại khoản 2 Điều 42 Luật Hải quan được sửa đổi, bổ sung tại khoản 1 Điều 3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tại Nghị định 08/2015/NĐ-CP ngày 21/01/2015 của Chính phủ quy định chi tiết và biện pháp thi hành Luật Hải quan về thủ tục hải quan, kiểm tra, giám sát, kiểm soát hải quan, được sửa đổi bổ sung tại </w:t>
            </w:r>
            <w:r w:rsidRPr="00D52D51">
              <w:rPr>
                <w:rFonts w:ascii="Times New Roman" w:hAnsi="Times New Roman"/>
                <w:sz w:val="26"/>
                <w:szCs w:val="26"/>
                <w:lang w:val="nl-NL"/>
              </w:rPr>
              <w:lastRenderedPageBreak/>
              <w:t>Nghị định 167/2025/NĐ-CP ngày 30/6/2025 của Chính phủ. Thành phần hồ sơ đề nghị công nhận doanh nghiệp ưu tiên không yêu cầu có Công bố của Bộ Khoa học và Công nghệ về doanh nghiệp có trụ sở và hoạt động trong các khu chức năng thuộc phạm vi Khu đô thị lấn biển tại Đà Nẵng.</w:t>
            </w:r>
          </w:p>
        </w:tc>
        <w:tc>
          <w:tcPr>
            <w:tcW w:w="4678" w:type="dxa"/>
            <w:vMerge w:val="restart"/>
          </w:tcPr>
          <w:p w14:paraId="76F56A85" w14:textId="70AD54D9" w:rsidR="00455CE0" w:rsidRPr="00473853" w:rsidRDefault="00473853" w:rsidP="00473853">
            <w:pPr>
              <w:pStyle w:val="ListParagraph"/>
              <w:widowControl w:val="0"/>
              <w:tabs>
                <w:tab w:val="left" w:pos="5387"/>
              </w:tabs>
              <w:spacing w:before="60" w:after="60" w:line="320" w:lineRule="atLeast"/>
              <w:ind w:left="0"/>
              <w:jc w:val="both"/>
              <w:rPr>
                <w:rFonts w:ascii="Times New Roman" w:hAnsi="Times New Roman"/>
                <w:bCs/>
                <w:sz w:val="26"/>
                <w:szCs w:val="26"/>
                <w:lang w:val="nl-NL"/>
              </w:rPr>
            </w:pPr>
            <w:r w:rsidRPr="007A4C72">
              <w:rPr>
                <w:rFonts w:ascii="Times New Roman" w:hAnsi="Times New Roman"/>
                <w:sz w:val="26"/>
                <w:szCs w:val="26"/>
                <w:lang w:val="nl-NL"/>
              </w:rPr>
              <w:lastRenderedPageBreak/>
              <w:t xml:space="preserve">Khu đô thị lấn biển gồm các phân khu chức năng khác nhau có ranh giới, vị trí địa lý độc lập. </w:t>
            </w:r>
            <w:r>
              <w:rPr>
                <w:rFonts w:ascii="Times New Roman" w:hAnsi="Times New Roman"/>
                <w:sz w:val="26"/>
                <w:szCs w:val="26"/>
                <w:lang w:val="nl-NL"/>
              </w:rPr>
              <w:t>Nhằm tạo điều kiện thuận lợi cho hoạt động xuất nhập khẩu cho các doanh nghiệp tại khu đô thị lấn biển, đ</w:t>
            </w:r>
            <w:r w:rsidRPr="007A4C72">
              <w:rPr>
                <w:rFonts w:ascii="Times New Roman" w:hAnsi="Times New Roman"/>
                <w:bCs/>
                <w:sz w:val="26"/>
                <w:szCs w:val="26"/>
                <w:lang w:val="nl-NL"/>
              </w:rPr>
              <w:t xml:space="preserve">ề xuất được </w:t>
            </w:r>
            <w:r>
              <w:rPr>
                <w:rFonts w:ascii="Times New Roman" w:hAnsi="Times New Roman"/>
                <w:bCs/>
                <w:sz w:val="26"/>
                <w:szCs w:val="26"/>
                <w:lang w:val="nl-NL"/>
              </w:rPr>
              <w:t xml:space="preserve">áp dụng chính sách doanh nghiệp ưu tiên </w:t>
            </w:r>
            <w:r w:rsidRPr="007A4C72">
              <w:rPr>
                <w:rFonts w:ascii="Times New Roman" w:hAnsi="Times New Roman"/>
                <w:bCs/>
                <w:sz w:val="26"/>
                <w:szCs w:val="26"/>
                <w:lang w:val="nl-NL"/>
              </w:rPr>
              <w:t>cho khu đô thị lấn biển thay vì chỉ áp dụng trong phạm vi khu thương mại tự do theo quy định tại điểm d khoản 6 Điều 1 Nghị quyết số 259/2025/QH15.</w:t>
            </w:r>
            <w:bookmarkStart w:id="32" w:name="_GoBack"/>
            <w:bookmarkEnd w:id="32"/>
          </w:p>
        </w:tc>
      </w:tr>
      <w:tr w:rsidR="007A4C72" w:rsidRPr="00E27CAE" w14:paraId="55143433" w14:textId="77777777" w:rsidTr="00FF3079">
        <w:tblPrEx>
          <w:jc w:val="left"/>
        </w:tblPrEx>
        <w:trPr>
          <w:trHeight w:val="309"/>
        </w:trPr>
        <w:tc>
          <w:tcPr>
            <w:tcW w:w="0" w:type="auto"/>
            <w:tcBorders>
              <w:bottom w:val="single" w:sz="4" w:space="0" w:color="000000" w:themeColor="text1"/>
            </w:tcBorders>
          </w:tcPr>
          <w:p w14:paraId="043B671C" w14:textId="60C64E42"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(5)</w:t>
            </w:r>
          </w:p>
        </w:tc>
        <w:tc>
          <w:tcPr>
            <w:tcW w:w="5528" w:type="dxa"/>
            <w:vMerge w:val="restart"/>
            <w:tcBorders>
              <w:bottom w:val="single" w:sz="4" w:space="0" w:color="000000" w:themeColor="text1"/>
            </w:tcBorders>
          </w:tcPr>
          <w:p w14:paraId="75EF52AB" w14:textId="48451E55" w:rsidR="00455CE0" w:rsidRPr="007A4C72" w:rsidRDefault="001E0558" w:rsidP="000B24ED">
            <w:pPr>
              <w:pStyle w:val="NormalWeb"/>
              <w:widowControl w:val="0"/>
              <w:autoSpaceDE w:val="0"/>
              <w:autoSpaceDN w:val="0"/>
              <w:spacing w:before="60" w:beforeAutospacing="0" w:after="60" w:afterAutospacing="0" w:line="320" w:lineRule="atLeast"/>
              <w:jc w:val="both"/>
              <w:rPr>
                <w:i/>
                <w:sz w:val="26"/>
                <w:szCs w:val="26"/>
                <w:lang w:val="nl-NL"/>
              </w:rPr>
            </w:pPr>
            <w:r w:rsidRPr="007A4C72">
              <w:rPr>
                <w:sz w:val="26"/>
                <w:szCs w:val="26"/>
                <w:lang w:val="nl-NL"/>
              </w:rPr>
              <w:t xml:space="preserve">- </w:t>
            </w:r>
            <w:r w:rsidR="00455CE0" w:rsidRPr="007A4C72">
              <w:rPr>
                <w:sz w:val="26"/>
                <w:szCs w:val="26"/>
                <w:lang w:val="nl-NL"/>
              </w:rPr>
              <w:t xml:space="preserve">Điểm d khoản 6 Điều 1 Nghị quyết 259/2025/QH15 (Sửa đổi, bổ sung điểm b khoản 10 Điều 13 Nghị quyết 136/2024/QH15) quy định: </w:t>
            </w:r>
            <w:r w:rsidR="00455CE0" w:rsidRPr="007A4C72">
              <w:rPr>
                <w:i/>
                <w:sz w:val="26"/>
                <w:szCs w:val="26"/>
                <w:lang w:val="nl-NL"/>
              </w:rPr>
              <w:t xml:space="preserve">“b) Miễn kiểm tra chuyên ngành đối với hàng hóa đã được chứng nhận hợp chuẩn, chứng nhận hợp quy, công bố hợp chuẩn, công bố hợp quy, chứng nhận đã áp dụng các hệ thống quản lý tiên tiến theo tiêu chuẩn quốc tế, tiêu chuẩn khu vực theo quy định của Bộ quản lý ngành, lĩnh vực; hàng hóa đã có kết quả đánh giá sự phù hợp được thừa nhận theo điều ước quốc tế mà nước Cộng hòa xã hội chủ nghĩa Việt Nam là thành viên. </w:t>
            </w:r>
          </w:p>
          <w:p w14:paraId="571DCDAE" w14:textId="77777777" w:rsidR="00455CE0" w:rsidRPr="007A4C72" w:rsidRDefault="00455CE0" w:rsidP="000B24ED">
            <w:pPr>
              <w:pStyle w:val="NormalWeb"/>
              <w:widowControl w:val="0"/>
              <w:autoSpaceDE w:val="0"/>
              <w:autoSpaceDN w:val="0"/>
              <w:spacing w:before="60" w:beforeAutospacing="0" w:after="60" w:afterAutospacing="0" w:line="320" w:lineRule="atLeast"/>
              <w:jc w:val="both"/>
              <w:rPr>
                <w:i/>
                <w:sz w:val="26"/>
                <w:szCs w:val="26"/>
                <w:lang w:val="nl-NL"/>
              </w:rPr>
            </w:pPr>
            <w:r w:rsidRPr="007A4C72">
              <w:rPr>
                <w:i/>
                <w:sz w:val="26"/>
                <w:szCs w:val="26"/>
                <w:lang w:val="nl-NL"/>
              </w:rPr>
              <w:t xml:space="preserve">Quy định tại điểm này không áp dụng trong trường hợp Bộ quản lý ngành, lĩnh vực có cảnh báo về an toàn thực phẩm, lây lan dịch bệnh, gây nguy hại cho sức khỏe, tính mạng con người, gây ô nhiễm môi trường, ảnh hưởng đến đạo đức xã hội, thuần phong mỹ tục, nguy hại cho kinh tế, định hướng bảo đảm quốc phòng, an ninh quốc gia hoặc cơ quan </w:t>
            </w:r>
            <w:r w:rsidRPr="007A4C72">
              <w:rPr>
                <w:i/>
                <w:sz w:val="26"/>
                <w:szCs w:val="26"/>
                <w:lang w:val="nl-NL"/>
              </w:rPr>
              <w:lastRenderedPageBreak/>
              <w:t>có thẩm quyền có văn bản thông báo dừng áp dụng chế độ miễn kiểm tra chuyên ngành;”.</w:t>
            </w:r>
          </w:p>
          <w:p w14:paraId="0873E53A" w14:textId="77777777" w:rsidR="001E0558" w:rsidRPr="00603517" w:rsidRDefault="001E0558" w:rsidP="000B24ED">
            <w:pPr>
              <w:pStyle w:val="NormalWeb"/>
              <w:widowControl w:val="0"/>
              <w:autoSpaceDE w:val="0"/>
              <w:autoSpaceDN w:val="0"/>
              <w:spacing w:before="60" w:beforeAutospacing="0" w:after="60" w:afterAutospacing="0" w:line="320" w:lineRule="atLeast"/>
              <w:jc w:val="both"/>
              <w:rPr>
                <w:bCs/>
                <w:iCs/>
                <w:sz w:val="26"/>
                <w:szCs w:val="26"/>
                <w:lang w:val="nl-NL"/>
              </w:rPr>
            </w:pPr>
            <w:r w:rsidRPr="007A4C72">
              <w:rPr>
                <w:iCs/>
                <w:sz w:val="26"/>
                <w:szCs w:val="26"/>
                <w:lang w:val="nl-NL"/>
              </w:rPr>
              <w:t xml:space="preserve">- Điểm d khoản </w:t>
            </w:r>
            <w:r w:rsidRPr="00603517">
              <w:rPr>
                <w:bCs/>
                <w:iCs/>
                <w:sz w:val="26"/>
                <w:szCs w:val="26"/>
                <w:lang w:val="nl-NL"/>
              </w:rPr>
              <w:t>1 Điều 10 Nghị quyết số 226/2025/QH15 quy định:</w:t>
            </w:r>
          </w:p>
          <w:p w14:paraId="09DF336F" w14:textId="77777777" w:rsidR="001E0558" w:rsidRPr="00603517" w:rsidRDefault="008C22BC" w:rsidP="000B24ED">
            <w:pPr>
              <w:pStyle w:val="NormalWeb"/>
              <w:widowControl w:val="0"/>
              <w:autoSpaceDE w:val="0"/>
              <w:autoSpaceDN w:val="0"/>
              <w:spacing w:before="60" w:beforeAutospacing="0" w:after="60" w:afterAutospacing="0" w:line="320" w:lineRule="atLeast"/>
              <w:jc w:val="both"/>
              <w:rPr>
                <w:bCs/>
                <w:i/>
                <w:sz w:val="26"/>
                <w:szCs w:val="26"/>
                <w:lang w:val="nl-NL"/>
              </w:rPr>
            </w:pPr>
            <w:r w:rsidRPr="00603517">
              <w:rPr>
                <w:bCs/>
                <w:i/>
                <w:sz w:val="26"/>
                <w:szCs w:val="26"/>
                <w:lang w:val="nl-NL"/>
              </w:rPr>
              <w:t>“d) Miễn kiểm tra chuyên ngành đối với: hàng hóa đã được chứng nhận hợp chuẩn, chứng nhận hợp quy, công bố hợp chuẩn, công bố hợp quy, chứng nhận đã áp dụng các hệ thống quản lý tiên tiến theo tiêu chuẩn quốc tế, tiêu chuẩn khu vực theo quy định của bộ quản lý ngành, lĩnh vực; hàng hóa đã có kết quả đánh giá sự phù hợp được thừa nhận theo điều ước quốc tế mà nước Cộng hòa xã hội chủ nghĩa Việt Nam là thành viên.</w:t>
            </w:r>
          </w:p>
          <w:p w14:paraId="79435E7B" w14:textId="655B1AC1" w:rsidR="008C22BC" w:rsidRPr="007A4C72" w:rsidRDefault="008C22BC" w:rsidP="000B24ED">
            <w:pPr>
              <w:pStyle w:val="NormalWeb"/>
              <w:widowControl w:val="0"/>
              <w:autoSpaceDE w:val="0"/>
              <w:autoSpaceDN w:val="0"/>
              <w:spacing w:before="60" w:beforeAutospacing="0" w:after="60" w:afterAutospacing="0" w:line="320" w:lineRule="atLeast"/>
              <w:jc w:val="both"/>
              <w:rPr>
                <w:iCs/>
                <w:sz w:val="26"/>
                <w:szCs w:val="26"/>
                <w:lang w:val="nl-NL"/>
              </w:rPr>
            </w:pPr>
            <w:r w:rsidRPr="007A4C72">
              <w:rPr>
                <w:bCs/>
                <w:i/>
                <w:sz w:val="26"/>
                <w:szCs w:val="26"/>
                <w:lang w:val="en-US"/>
              </w:rPr>
              <w:t>…”</w:t>
            </w:r>
          </w:p>
        </w:tc>
        <w:tc>
          <w:tcPr>
            <w:tcW w:w="4252" w:type="dxa"/>
            <w:vMerge w:val="restart"/>
            <w:tcBorders>
              <w:bottom w:val="single" w:sz="4" w:space="0" w:color="000000" w:themeColor="text1"/>
            </w:tcBorders>
          </w:tcPr>
          <w:p w14:paraId="13F3E9C8"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lastRenderedPageBreak/>
              <w:t>5. Miễn kiểm tra chuyên ngành đối với: hàng hóa đã được chứng nhận hợp chuẩn, chứng nhận hợp quy, công bố hợp chuẩn, công bố hợp quy, chứng nhận đã áp dụng các hệ thống quản lý tiên tiến theo tiêu chuẩn quốc tế, tiêu chuẩn khu vực theo quy định của bộ quản lý ngành, lĩnh vực; hàng hóa đã có kết quả đánh giá sự phù hợp được thừa nhận theo điều ước quốc tế mà nước Cộng hòa xã hội chủ nghĩa Việt Nam là thành viên.</w:t>
            </w:r>
          </w:p>
          <w:p w14:paraId="0F5C48BE"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Quy định tại điểm này không áp dụng trong trường hợp Bộ quản lý ngành, lĩnh vực có cảnh báo về an toàn thực phẩm, lây lan dịch bệnh, gây nguy hại cho sức khỏe, tính mạng con người, gây ô nhiễm môi trường, ảnh hưởng đến đạo đức xã hội, thuần phong mỹ </w:t>
            </w:r>
            <w:r w:rsidRPr="007A4C72">
              <w:rPr>
                <w:rFonts w:ascii="Times New Roman" w:hAnsi="Times New Roman"/>
                <w:sz w:val="26"/>
                <w:szCs w:val="26"/>
                <w:lang w:val="nl-NL"/>
              </w:rPr>
              <w:lastRenderedPageBreak/>
              <w:t>tục, nguy hại cho kinh tế, định hướng bảo đảm quốc phòng, an ninh quốc gia hoặc cơ quan có thẩm quyền có văn bản thông báo dừng áp dụng chế độ miễn kiểm tra chuyên ngành.</w:t>
            </w:r>
          </w:p>
          <w:p w14:paraId="4B27F0F2" w14:textId="625F6582"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Các Bộ quản lý ngành, lĩnh vực thực hiện công bố trên Cổng thông tin một cửa quốc gia danh mục hàng hóa đã áp dụng hệ thống quản lý tiên tiến theo tiêu chuẩn quốc tế, tiêu chuẩn khu vực quy định tại khoản 4 Điều 27 Luật chất lượng sản phẩm, hàng hóa; hệ thống quản lý tiên tiến theo tiêu chuẩn quốc tế, tiêu chuẩn khu vực; quy định cụ thể và công bố trên Cổng thông tin một cửa quốc gia về điều kiện, tiêu chí miễn kiểm tra chuyên ngành theo quy định tại Điều 26 Nghị định 85/2019/NĐ-CP ngày 14/11/2019.</w:t>
            </w:r>
          </w:p>
        </w:tc>
        <w:tc>
          <w:tcPr>
            <w:tcW w:w="4678" w:type="dxa"/>
            <w:vMerge/>
            <w:tcBorders>
              <w:bottom w:val="single" w:sz="4" w:space="0" w:color="000000" w:themeColor="text1"/>
            </w:tcBorders>
          </w:tcPr>
          <w:p w14:paraId="56534F40" w14:textId="477B5028"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50DA4313" w14:textId="77777777" w:rsidTr="00FF3079">
        <w:trPr>
          <w:trHeight w:val="2392"/>
          <w:jc w:val="center"/>
        </w:trPr>
        <w:tc>
          <w:tcPr>
            <w:tcW w:w="0" w:type="auto"/>
          </w:tcPr>
          <w:p w14:paraId="2B768520" w14:textId="32A542B0"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lang w:val="nl-NL"/>
              </w:rPr>
            </w:pPr>
          </w:p>
        </w:tc>
        <w:tc>
          <w:tcPr>
            <w:tcW w:w="5528" w:type="dxa"/>
            <w:vMerge/>
          </w:tcPr>
          <w:p w14:paraId="7CDDEA52" w14:textId="77777777" w:rsidR="00455CE0" w:rsidRPr="007A4C72" w:rsidRDefault="00455CE0" w:rsidP="000B24ED">
            <w:pPr>
              <w:widowControl w:val="0"/>
              <w:tabs>
                <w:tab w:val="left" w:pos="300"/>
                <w:tab w:val="left" w:pos="5387"/>
              </w:tabs>
              <w:spacing w:before="60" w:after="60" w:line="320" w:lineRule="atLeast"/>
              <w:jc w:val="both"/>
              <w:rPr>
                <w:rFonts w:ascii="Times New Roman" w:hAnsi="Times New Roman"/>
                <w:bCs/>
                <w:sz w:val="26"/>
                <w:szCs w:val="26"/>
                <w:lang w:val="nl-NL"/>
              </w:rPr>
            </w:pPr>
          </w:p>
        </w:tc>
        <w:tc>
          <w:tcPr>
            <w:tcW w:w="4252" w:type="dxa"/>
            <w:vMerge/>
          </w:tcPr>
          <w:p w14:paraId="687359DA" w14:textId="7110FC93" w:rsidR="00455CE0" w:rsidRPr="007A4C72" w:rsidRDefault="00455CE0" w:rsidP="000B24ED">
            <w:pPr>
              <w:widowControl w:val="0"/>
              <w:tabs>
                <w:tab w:val="left" w:pos="5387"/>
              </w:tabs>
              <w:spacing w:before="60" w:after="60" w:line="320" w:lineRule="atLeast"/>
              <w:jc w:val="both"/>
              <w:rPr>
                <w:rFonts w:ascii="Times New Roman" w:hAnsi="Times New Roman"/>
                <w:spacing w:val="-2"/>
                <w:sz w:val="26"/>
                <w:szCs w:val="26"/>
                <w:lang w:val="nl-NL"/>
              </w:rPr>
            </w:pPr>
          </w:p>
        </w:tc>
        <w:tc>
          <w:tcPr>
            <w:tcW w:w="4678" w:type="dxa"/>
            <w:vMerge/>
          </w:tcPr>
          <w:p w14:paraId="2C4AE906" w14:textId="77777777" w:rsidR="00455CE0" w:rsidRPr="007A4C72" w:rsidRDefault="00455CE0" w:rsidP="000B24ED">
            <w:pPr>
              <w:widowControl w:val="0"/>
              <w:tabs>
                <w:tab w:val="left" w:pos="5387"/>
              </w:tabs>
              <w:spacing w:before="60" w:after="60" w:line="320" w:lineRule="atLeast"/>
              <w:jc w:val="both"/>
              <w:rPr>
                <w:rFonts w:ascii="Times New Roman" w:hAnsi="Times New Roman"/>
                <w:spacing w:val="-2"/>
                <w:sz w:val="26"/>
                <w:szCs w:val="26"/>
                <w:lang w:val="nl-NL"/>
              </w:rPr>
            </w:pPr>
          </w:p>
        </w:tc>
      </w:tr>
      <w:tr w:rsidR="007A4C72" w:rsidRPr="00E27CAE" w14:paraId="60A6BE61" w14:textId="77777777" w:rsidTr="00FF3079">
        <w:trPr>
          <w:jc w:val="center"/>
        </w:trPr>
        <w:tc>
          <w:tcPr>
            <w:tcW w:w="0" w:type="auto"/>
          </w:tcPr>
          <w:p w14:paraId="4A9E1608" w14:textId="28980A5F"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7</w:t>
            </w:r>
          </w:p>
        </w:tc>
        <w:tc>
          <w:tcPr>
            <w:tcW w:w="5528" w:type="dxa"/>
          </w:tcPr>
          <w:p w14:paraId="2DC006B3"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c>
          <w:tcPr>
            <w:tcW w:w="4252" w:type="dxa"/>
          </w:tcPr>
          <w:p w14:paraId="3ACDDA0B" w14:textId="27123E89"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b/>
                <w:bCs/>
                <w:sz w:val="26"/>
                <w:szCs w:val="26"/>
                <w:lang w:val="nl-NL"/>
              </w:rPr>
              <w:t>Điều 7. Thủ tục hành chính</w:t>
            </w:r>
            <w:r w:rsidRPr="007A4C72" w:rsidDel="00B734F3">
              <w:rPr>
                <w:rFonts w:ascii="Times New Roman" w:hAnsi="Times New Roman"/>
                <w:sz w:val="26"/>
                <w:szCs w:val="26"/>
                <w:lang w:val="nl-NL"/>
              </w:rPr>
              <w:t xml:space="preserve"> </w:t>
            </w:r>
          </w:p>
        </w:tc>
        <w:tc>
          <w:tcPr>
            <w:tcW w:w="4678" w:type="dxa"/>
          </w:tcPr>
          <w:p w14:paraId="0632A9BF" w14:textId="77777777"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0C546FD8" w14:textId="77777777" w:rsidTr="00FF3079">
        <w:trPr>
          <w:jc w:val="center"/>
        </w:trPr>
        <w:tc>
          <w:tcPr>
            <w:tcW w:w="0" w:type="auto"/>
          </w:tcPr>
          <w:p w14:paraId="20E06438" w14:textId="2ECFAC7F"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(1)</w:t>
            </w:r>
          </w:p>
        </w:tc>
        <w:tc>
          <w:tcPr>
            <w:tcW w:w="5528" w:type="dxa"/>
            <w:vMerge w:val="restart"/>
          </w:tcPr>
          <w:p w14:paraId="285E2FD5" w14:textId="77777777" w:rsidR="00151926" w:rsidRPr="007A4C72" w:rsidRDefault="00151926" w:rsidP="000B24ED">
            <w:pPr>
              <w:pStyle w:val="NormalWeb"/>
              <w:widowControl w:val="0"/>
              <w:autoSpaceDE w:val="0"/>
              <w:autoSpaceDN w:val="0"/>
              <w:spacing w:before="60" w:beforeAutospacing="0" w:after="60" w:afterAutospacing="0" w:line="320" w:lineRule="atLeast"/>
              <w:jc w:val="both"/>
              <w:rPr>
                <w:sz w:val="26"/>
                <w:szCs w:val="26"/>
                <w:lang w:val="nl-NL"/>
              </w:rPr>
            </w:pPr>
            <w:r w:rsidRPr="007A4C72">
              <w:rPr>
                <w:sz w:val="26"/>
                <w:szCs w:val="26"/>
                <w:lang w:val="nl-NL"/>
              </w:rPr>
              <w:t xml:space="preserve">- Điểm a khoản 10 Điều 13 Nghị quyết 136/2024/QH15 </w:t>
            </w:r>
            <w:r w:rsidR="00455CE0" w:rsidRPr="007A4C72">
              <w:rPr>
                <w:sz w:val="26"/>
                <w:szCs w:val="26"/>
                <w:lang w:val="nl-NL"/>
              </w:rPr>
              <w:t>(</w:t>
            </w:r>
            <w:r w:rsidRPr="007A4C72">
              <w:rPr>
                <w:sz w:val="26"/>
                <w:szCs w:val="26"/>
                <w:lang w:val="nl-NL"/>
              </w:rPr>
              <w:t>s</w:t>
            </w:r>
            <w:r w:rsidR="00455CE0" w:rsidRPr="007A4C72">
              <w:rPr>
                <w:sz w:val="26"/>
                <w:szCs w:val="26"/>
                <w:lang w:val="nl-NL"/>
              </w:rPr>
              <w:t>ửa đổi, bổ sung</w:t>
            </w:r>
            <w:r w:rsidRPr="007A4C72">
              <w:rPr>
                <w:sz w:val="26"/>
                <w:szCs w:val="26"/>
                <w:lang w:val="nl-NL"/>
              </w:rPr>
              <w:t xml:space="preserve"> bởi điểm d khoản 6 Điều 1 Nghị quyết 259/2025/QH15</w:t>
            </w:r>
            <w:r w:rsidR="00455CE0" w:rsidRPr="007A4C72">
              <w:rPr>
                <w:sz w:val="26"/>
                <w:szCs w:val="26"/>
                <w:lang w:val="nl-NL"/>
              </w:rPr>
              <w:t xml:space="preserve">) quy định: </w:t>
            </w:r>
          </w:p>
          <w:p w14:paraId="5B718957" w14:textId="509CBF28" w:rsidR="00455CE0" w:rsidRPr="007A4C72" w:rsidRDefault="00455CE0" w:rsidP="000B24ED">
            <w:pPr>
              <w:pStyle w:val="NormalWeb"/>
              <w:widowControl w:val="0"/>
              <w:autoSpaceDE w:val="0"/>
              <w:autoSpaceDN w:val="0"/>
              <w:spacing w:before="60" w:beforeAutospacing="0" w:after="60" w:afterAutospacing="0" w:line="320" w:lineRule="atLeast"/>
              <w:jc w:val="both"/>
              <w:rPr>
                <w:i/>
                <w:iCs/>
                <w:sz w:val="26"/>
                <w:szCs w:val="26"/>
                <w:lang w:val="nl-NL"/>
              </w:rPr>
            </w:pPr>
            <w:r w:rsidRPr="007A4C72">
              <w:rPr>
                <w:i/>
                <w:iCs/>
                <w:sz w:val="26"/>
                <w:szCs w:val="26"/>
                <w:lang w:val="nl-NL"/>
              </w:rPr>
              <w:t xml:space="preserve">“a) </w:t>
            </w:r>
            <w:r w:rsidRPr="007A4C72">
              <w:rPr>
                <w:i/>
                <w:iCs/>
                <w:sz w:val="26"/>
                <w:szCs w:val="26"/>
                <w:u w:val="single"/>
                <w:lang w:val="nl-NL"/>
              </w:rPr>
              <w:t>Cấp thị thực (thời hạn không quá 05 năm), thẻ tạm trú (thời hạn không quá 10 năm)</w:t>
            </w:r>
            <w:r w:rsidRPr="007A4C72">
              <w:rPr>
                <w:i/>
                <w:iCs/>
                <w:sz w:val="26"/>
                <w:szCs w:val="26"/>
                <w:lang w:val="nl-NL"/>
              </w:rPr>
              <w:t xml:space="preserve"> cho người </w:t>
            </w:r>
            <w:r w:rsidRPr="007A4C72">
              <w:rPr>
                <w:i/>
                <w:iCs/>
                <w:sz w:val="26"/>
                <w:szCs w:val="26"/>
                <w:lang w:val="nl-NL"/>
              </w:rPr>
              <w:lastRenderedPageBreak/>
              <w:t xml:space="preserve">nước ngoài là chuyên gia, nhà khoa học, nhà quản lý, lao động có trình độ cao làm việc trong Khu thương mại tự do Đà Nẵng (ký hiệu thị thực, thẻ tạm trú là UĐ1) và </w:t>
            </w:r>
            <w:r w:rsidRPr="007A4C72">
              <w:rPr>
                <w:i/>
                <w:iCs/>
                <w:sz w:val="26"/>
                <w:szCs w:val="26"/>
                <w:u w:val="single"/>
                <w:lang w:val="nl-NL"/>
              </w:rPr>
              <w:t>vợ chồng con dưới 18 tuổi đi cùng</w:t>
            </w:r>
            <w:r w:rsidRPr="007A4C72">
              <w:rPr>
                <w:i/>
                <w:iCs/>
                <w:sz w:val="26"/>
                <w:szCs w:val="26"/>
                <w:lang w:val="nl-NL"/>
              </w:rPr>
              <w:t xml:space="preserve"> (ký hiệu thị thực, thẻ tạm trú là UĐ2).</w:t>
            </w:r>
          </w:p>
          <w:p w14:paraId="2DAEB602" w14:textId="25CB5D3B" w:rsidR="00455CE0" w:rsidRPr="007A4C72" w:rsidRDefault="00455CE0" w:rsidP="000B24ED">
            <w:pPr>
              <w:pStyle w:val="NormalWeb"/>
              <w:widowControl w:val="0"/>
              <w:autoSpaceDE w:val="0"/>
              <w:autoSpaceDN w:val="0"/>
              <w:spacing w:before="60" w:beforeAutospacing="0" w:after="60" w:afterAutospacing="0" w:line="320" w:lineRule="atLeast"/>
              <w:jc w:val="both"/>
              <w:rPr>
                <w:i/>
                <w:iCs/>
                <w:sz w:val="26"/>
                <w:szCs w:val="26"/>
                <w:lang w:val="nl-NL"/>
              </w:rPr>
            </w:pPr>
            <w:r w:rsidRPr="007A4C72">
              <w:rPr>
                <w:i/>
                <w:iCs/>
                <w:sz w:val="26"/>
                <w:szCs w:val="26"/>
                <w:lang w:val="nl-NL"/>
              </w:rPr>
              <w:t>Giao Ủy ban nhân dân Thành phố ban hành tiêu chí xác định người nước ngoài thuộc đối tượng hưởng ưu đãi và chỉ định cơ quan đầu mối chịu trách nhiệm thẩm định, làm thủ tục đề nghị cấp thị thực, thẻ tạm trú cho người nước ngoài thuộc diện quy định tại điểm này</w:t>
            </w:r>
            <w:r w:rsidR="00151926" w:rsidRPr="007A4C72">
              <w:rPr>
                <w:i/>
                <w:iCs/>
                <w:sz w:val="26"/>
                <w:szCs w:val="26"/>
                <w:lang w:val="nl-NL"/>
              </w:rPr>
              <w:t>.</w:t>
            </w:r>
            <w:r w:rsidRPr="007A4C72">
              <w:rPr>
                <w:i/>
                <w:iCs/>
                <w:sz w:val="26"/>
                <w:szCs w:val="26"/>
                <w:lang w:val="nl-NL"/>
              </w:rPr>
              <w:t>”</w:t>
            </w:r>
          </w:p>
          <w:p w14:paraId="7AAA07F8" w14:textId="77777777" w:rsidR="00A55DDF" w:rsidRPr="007A4C72" w:rsidRDefault="00A55DDF"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w:t>
            </w:r>
            <w:r w:rsidR="00455CE0" w:rsidRPr="007A4C72">
              <w:rPr>
                <w:rFonts w:ascii="Times New Roman" w:hAnsi="Times New Roman"/>
                <w:sz w:val="26"/>
                <w:szCs w:val="26"/>
                <w:lang w:val="nl-NL"/>
              </w:rPr>
              <w:t xml:space="preserve">Điểm a khoản 1 Điều 20 Nghị quyết số 222/2025/QH15 </w:t>
            </w:r>
            <w:r w:rsidRPr="007A4C72">
              <w:rPr>
                <w:rFonts w:ascii="Times New Roman" w:hAnsi="Times New Roman"/>
                <w:sz w:val="26"/>
                <w:szCs w:val="26"/>
                <w:lang w:val="nl-NL"/>
              </w:rPr>
              <w:t xml:space="preserve">về Trung tâm tài chính quốc tế tại Việt Nam </w:t>
            </w:r>
            <w:r w:rsidR="00455CE0" w:rsidRPr="007A4C72">
              <w:rPr>
                <w:rFonts w:ascii="Times New Roman" w:hAnsi="Times New Roman"/>
                <w:sz w:val="26"/>
                <w:szCs w:val="26"/>
                <w:lang w:val="nl-NL"/>
              </w:rPr>
              <w:t xml:space="preserve">quy định: </w:t>
            </w:r>
          </w:p>
          <w:p w14:paraId="228937AE" w14:textId="37B96BE9" w:rsidR="00455CE0" w:rsidRPr="007A4C72" w:rsidRDefault="00455CE0" w:rsidP="000B24ED">
            <w:pPr>
              <w:widowControl w:val="0"/>
              <w:spacing w:before="60" w:after="60" w:line="320" w:lineRule="atLeast"/>
              <w:jc w:val="both"/>
              <w:rPr>
                <w:rFonts w:ascii="Times New Roman" w:hAnsi="Times New Roman"/>
                <w:i/>
                <w:iCs/>
                <w:sz w:val="26"/>
                <w:szCs w:val="26"/>
                <w:lang w:val="nl-NL"/>
              </w:rPr>
            </w:pPr>
            <w:r w:rsidRPr="007A4C72">
              <w:rPr>
                <w:rFonts w:ascii="Times New Roman" w:hAnsi="Times New Roman"/>
                <w:i/>
                <w:iCs/>
                <w:sz w:val="26"/>
                <w:szCs w:val="26"/>
                <w:lang w:val="nl-NL"/>
              </w:rPr>
              <w:t xml:space="preserve">“a) </w:t>
            </w:r>
            <w:r w:rsidRPr="007A4C72">
              <w:rPr>
                <w:rFonts w:ascii="Times New Roman" w:hAnsi="Times New Roman"/>
                <w:i/>
                <w:iCs/>
                <w:sz w:val="26"/>
                <w:szCs w:val="26"/>
                <w:u w:val="single"/>
                <w:lang w:val="nl-NL"/>
              </w:rPr>
              <w:t>Cấp thị thực, thẻ tạm trú thời hạn đến 10 năm</w:t>
            </w:r>
            <w:r w:rsidRPr="007A4C72">
              <w:rPr>
                <w:rFonts w:ascii="Times New Roman" w:hAnsi="Times New Roman"/>
                <w:i/>
                <w:iCs/>
                <w:sz w:val="26"/>
                <w:szCs w:val="26"/>
                <w:lang w:val="nl-NL"/>
              </w:rPr>
              <w:t xml:space="preserve"> cho người nước ngoài là nhà đầu tư quan trọng, chuyên gia, nhà quản lý, người lao động có trình độ cao làm việc cho cơ quan, tổ chức có trụ sở trong Trung tâm tài chính quốc tế (ký hiệu thị thực, thẻ tạm trú là UĐ1) và </w:t>
            </w:r>
            <w:r w:rsidRPr="007A4C72">
              <w:rPr>
                <w:rFonts w:ascii="Times New Roman" w:hAnsi="Times New Roman"/>
                <w:i/>
                <w:iCs/>
                <w:sz w:val="26"/>
                <w:szCs w:val="26"/>
                <w:u w:val="single"/>
                <w:lang w:val="nl-NL"/>
              </w:rPr>
              <w:t>thành viên gia đình đi cùng</w:t>
            </w:r>
            <w:r w:rsidRPr="007A4C72">
              <w:rPr>
                <w:rFonts w:ascii="Times New Roman" w:hAnsi="Times New Roman"/>
                <w:i/>
                <w:iCs/>
                <w:sz w:val="26"/>
                <w:szCs w:val="26"/>
                <w:lang w:val="nl-NL"/>
              </w:rPr>
              <w:t xml:space="preserve"> (ký hiệu thị thực, thẻ tạm trú là UĐ2).</w:t>
            </w:r>
            <w:r w:rsidR="00665DF3" w:rsidRPr="007A4C72">
              <w:rPr>
                <w:rFonts w:ascii="Times New Roman" w:hAnsi="Times New Roman"/>
                <w:i/>
                <w:iCs/>
                <w:sz w:val="26"/>
                <w:szCs w:val="26"/>
                <w:lang w:val="nl-NL"/>
              </w:rPr>
              <w:t>”</w:t>
            </w:r>
          </w:p>
          <w:p w14:paraId="0529D698" w14:textId="0B0ECA44" w:rsidR="00455CE0" w:rsidRPr="007A4C72" w:rsidRDefault="00665DF3"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w:t>
            </w:r>
            <w:r w:rsidR="00455CE0" w:rsidRPr="007A4C72">
              <w:rPr>
                <w:rFonts w:ascii="Times New Roman" w:hAnsi="Times New Roman"/>
                <w:sz w:val="26"/>
                <w:szCs w:val="26"/>
                <w:lang w:val="nl-NL"/>
              </w:rPr>
              <w:t xml:space="preserve">Theo quy định tại  Luật Nhập cảnh, xuất cảnh, quá cảnh, cư trú của người nước ngoài tại Việt Nam và các Nghị quyết của Chính phủ về việc miễn thị thực cho công dân một số nước thì thời hạn miễn thị thực cao nhất là 45 ngày. </w:t>
            </w:r>
          </w:p>
        </w:tc>
        <w:tc>
          <w:tcPr>
            <w:tcW w:w="4252" w:type="dxa"/>
            <w:vMerge w:val="restart"/>
          </w:tcPr>
          <w:p w14:paraId="14C9CB97"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lastRenderedPageBreak/>
              <w:t>1. Cấp thẻ tạm trú 10 năm cho các đối tượng sau:</w:t>
            </w:r>
          </w:p>
          <w:p w14:paraId="1C9419ED"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a) Người nước ngoài là chuyên gia, nhà khoa học, người có tài năng, nhà quản lý, người lao động có trình độ cao (ký hiệu UĐ1) và các thành viên gia đình </w:t>
            </w:r>
            <w:r w:rsidRPr="007A4C72">
              <w:rPr>
                <w:rFonts w:ascii="Times New Roman" w:hAnsi="Times New Roman"/>
                <w:sz w:val="26"/>
                <w:szCs w:val="26"/>
                <w:lang w:val="nl-NL"/>
              </w:rPr>
              <w:lastRenderedPageBreak/>
              <w:t>(ký hiệu UĐ2) làm việc tại doanh nghiệp có trụ sở chính trong phạm vi Khu đô thị lấn biển;</w:t>
            </w:r>
          </w:p>
          <w:p w14:paraId="78B36A2B"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b) Người nước ngoài sở hữu bất động sản tại Khu đô thị lấn biển.</w:t>
            </w:r>
          </w:p>
          <w:p w14:paraId="0B8AEC9D" w14:textId="13AAA6B3"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c>
          <w:tcPr>
            <w:tcW w:w="4678" w:type="dxa"/>
            <w:vMerge w:val="restart"/>
          </w:tcPr>
          <w:p w14:paraId="13ECDE65" w14:textId="14DDFB9E"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pacing w:val="-6"/>
                <w:sz w:val="26"/>
                <w:szCs w:val="26"/>
                <w:lang w:val="nl-NL"/>
              </w:rPr>
            </w:pPr>
            <w:r w:rsidRPr="007A4C72">
              <w:rPr>
                <w:rFonts w:ascii="Times New Roman" w:hAnsi="Times New Roman"/>
                <w:spacing w:val="-6"/>
                <w:sz w:val="26"/>
                <w:szCs w:val="26"/>
                <w:lang w:val="nl-NL"/>
              </w:rPr>
              <w:lastRenderedPageBreak/>
              <w:t xml:space="preserve">Chính sách này có nhiều điểm tương đồng với chính sách thu hút nguồn nhân lực chất lượng cao được quy định tại điểm d khoản 6 Điều 1 Nghị quyết số 259/2025/QH15 nhưng được mở rộng theo hướng miễn thị thực cho các đối tượng người nước ngoài là chuyên gia, nhà khoa học, nhà quản lý, lao động có trình độ </w:t>
            </w:r>
            <w:r w:rsidRPr="007A4C72">
              <w:rPr>
                <w:rFonts w:ascii="Times New Roman" w:hAnsi="Times New Roman"/>
                <w:spacing w:val="-6"/>
                <w:sz w:val="26"/>
                <w:szCs w:val="26"/>
                <w:lang w:val="nl-NL"/>
              </w:rPr>
              <w:lastRenderedPageBreak/>
              <w:t xml:space="preserve">cao làm việc trong Khu thương mại tự do Đà Nẵng và các thành viên gia đình đi cùng (không giới hạn ở vợ, chồng, con và độ tuổi dưới 18 tuổi); đồng thời, </w:t>
            </w:r>
            <w:r w:rsidR="008C6488" w:rsidRPr="007A4C72">
              <w:rPr>
                <w:rFonts w:ascii="Times New Roman" w:hAnsi="Times New Roman"/>
                <w:sz w:val="26"/>
                <w:szCs w:val="26"/>
                <w:lang w:val="nl-NL"/>
              </w:rPr>
              <w:t xml:space="preserve">để thu hút khách du lịch, hoạt động kinh doanh tại Khu đô thị, dự thảo Nghị định </w:t>
            </w:r>
            <w:r w:rsidRPr="007A4C72">
              <w:rPr>
                <w:rFonts w:ascii="Times New Roman" w:hAnsi="Times New Roman"/>
                <w:spacing w:val="-6"/>
                <w:sz w:val="26"/>
                <w:szCs w:val="26"/>
                <w:lang w:val="nl-NL"/>
              </w:rPr>
              <w:t>mở rộng sang đối tượng là người nước ngoài sở hữu bất động sản tại Khu đô thị lấn biển được cấp thẻ tạm trú 10 năm.</w:t>
            </w:r>
          </w:p>
          <w:p w14:paraId="6BA3F755" w14:textId="6AC82032"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pacing w:val="-6"/>
                <w:sz w:val="26"/>
                <w:szCs w:val="26"/>
                <w:lang w:val="nl-NL"/>
              </w:rPr>
            </w:pPr>
          </w:p>
        </w:tc>
      </w:tr>
      <w:tr w:rsidR="007A4C72" w:rsidRPr="00E27CAE" w14:paraId="2DB783FB" w14:textId="77777777" w:rsidTr="00FF3079">
        <w:trPr>
          <w:jc w:val="center"/>
        </w:trPr>
        <w:tc>
          <w:tcPr>
            <w:tcW w:w="0" w:type="auto"/>
          </w:tcPr>
          <w:p w14:paraId="1E535D9B" w14:textId="7E654C1B" w:rsidR="00455CE0" w:rsidRPr="007A4C72" w:rsidRDefault="00455CE0" w:rsidP="00ED588C">
            <w:pPr>
              <w:widowControl w:val="0"/>
              <w:tabs>
                <w:tab w:val="left" w:pos="5387"/>
              </w:tabs>
              <w:spacing w:before="60" w:after="60" w:line="320" w:lineRule="atLeast"/>
              <w:jc w:val="center"/>
              <w:rPr>
                <w:rFonts w:ascii="Times New Roman" w:hAnsi="Times New Roman"/>
                <w:b/>
                <w:bCs/>
                <w:sz w:val="26"/>
                <w:szCs w:val="26"/>
                <w:lang w:val="nl-NL"/>
              </w:rPr>
            </w:pPr>
          </w:p>
        </w:tc>
        <w:tc>
          <w:tcPr>
            <w:tcW w:w="5528" w:type="dxa"/>
            <w:vMerge/>
          </w:tcPr>
          <w:p w14:paraId="7F3AB642"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c>
          <w:tcPr>
            <w:tcW w:w="4252" w:type="dxa"/>
            <w:vMerge/>
          </w:tcPr>
          <w:p w14:paraId="0A6EEF9A" w14:textId="7653F074"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c>
          <w:tcPr>
            <w:tcW w:w="4678" w:type="dxa"/>
            <w:vMerge/>
          </w:tcPr>
          <w:p w14:paraId="5CEA9087" w14:textId="77777777"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2CC1026B" w14:textId="77777777" w:rsidTr="00FF3079">
        <w:trPr>
          <w:jc w:val="center"/>
        </w:trPr>
        <w:tc>
          <w:tcPr>
            <w:tcW w:w="0" w:type="auto"/>
          </w:tcPr>
          <w:p w14:paraId="744EEE1A" w14:textId="071F9F45"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(2)</w:t>
            </w:r>
          </w:p>
        </w:tc>
        <w:tc>
          <w:tcPr>
            <w:tcW w:w="5528" w:type="dxa"/>
          </w:tcPr>
          <w:p w14:paraId="131144F3" w14:textId="0CB98CA7" w:rsidR="00455CE0" w:rsidRPr="007A4C72" w:rsidRDefault="009F5C9D"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w:t>
            </w:r>
            <w:r w:rsidR="00455CE0" w:rsidRPr="007A4C72">
              <w:rPr>
                <w:rFonts w:ascii="Times New Roman" w:hAnsi="Times New Roman"/>
                <w:sz w:val="26"/>
                <w:szCs w:val="26"/>
                <w:lang w:val="nl-NL"/>
              </w:rPr>
              <w:t>Theo quy định tại Nghị định 219/2015/NĐ-CP ngày 07/8/2025 của Chính phủ quy định về người lao động nước ngoài làm việc tại Việt Nam, Người lao động nước ngoài khi vào làm việc tại Việt Nam thì thực hiện thủ tục cấp giấy xác nhận không thuộc diện cấp giấy phép lao động (ngoài những trường hợp không phải làm thủ tục này quy định tại khoản 4 Điều 9 Nghị định số 219/2025/NĐ CP) hoặc thực hiện thủ tục cấp giấy phép lao động.</w:t>
            </w:r>
          </w:p>
          <w:p w14:paraId="30219AFC" w14:textId="77777777" w:rsidR="000840FB" w:rsidRPr="007A4C72" w:rsidRDefault="009F5C9D"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Điểm c khoản 11 Điều 13 Nghị quyết 136/2024/QH15 </w:t>
            </w:r>
            <w:r w:rsidR="00455CE0" w:rsidRPr="007A4C72">
              <w:rPr>
                <w:rFonts w:ascii="Times New Roman" w:hAnsi="Times New Roman"/>
                <w:sz w:val="26"/>
                <w:szCs w:val="26"/>
                <w:lang w:val="nl-NL"/>
              </w:rPr>
              <w:t>(bổ sung</w:t>
            </w:r>
            <w:r w:rsidRPr="007A4C72">
              <w:rPr>
                <w:rFonts w:ascii="Times New Roman" w:hAnsi="Times New Roman"/>
                <w:sz w:val="26"/>
                <w:szCs w:val="26"/>
                <w:lang w:val="nl-NL"/>
              </w:rPr>
              <w:t xml:space="preserve"> </w:t>
            </w:r>
            <w:r w:rsidR="000840FB" w:rsidRPr="007A4C72">
              <w:rPr>
                <w:rFonts w:ascii="Times New Roman" w:hAnsi="Times New Roman"/>
                <w:sz w:val="26"/>
                <w:szCs w:val="26"/>
                <w:lang w:val="nl-NL"/>
              </w:rPr>
              <w:t>bởi đ</w:t>
            </w:r>
            <w:r w:rsidRPr="007A4C72">
              <w:rPr>
                <w:rFonts w:ascii="Times New Roman" w:hAnsi="Times New Roman"/>
                <w:sz w:val="26"/>
                <w:szCs w:val="26"/>
                <w:lang w:val="nl-NL"/>
              </w:rPr>
              <w:t>iểm d khoản 6 Điều 1 Nghị quyết 259/2025/QH15</w:t>
            </w:r>
            <w:r w:rsidR="00455CE0" w:rsidRPr="007A4C72">
              <w:rPr>
                <w:rFonts w:ascii="Times New Roman" w:hAnsi="Times New Roman"/>
                <w:sz w:val="26"/>
                <w:szCs w:val="26"/>
                <w:lang w:val="nl-NL"/>
              </w:rPr>
              <w:t xml:space="preserve">) quy định: </w:t>
            </w:r>
          </w:p>
          <w:p w14:paraId="188EC82A" w14:textId="65C5636E" w:rsidR="00455CE0" w:rsidRPr="007A4C72" w:rsidRDefault="00455CE0" w:rsidP="000B24ED">
            <w:pPr>
              <w:widowControl w:val="0"/>
              <w:spacing w:before="60" w:after="60" w:line="320" w:lineRule="atLeast"/>
              <w:jc w:val="both"/>
              <w:rPr>
                <w:rFonts w:ascii="Times New Roman" w:hAnsi="Times New Roman"/>
                <w:i/>
                <w:iCs/>
                <w:sz w:val="26"/>
                <w:szCs w:val="26"/>
                <w:lang w:val="nl-NL"/>
              </w:rPr>
            </w:pPr>
            <w:r w:rsidRPr="007A4C72">
              <w:rPr>
                <w:rFonts w:ascii="Times New Roman" w:hAnsi="Times New Roman"/>
                <w:sz w:val="26"/>
                <w:szCs w:val="26"/>
                <w:lang w:val="nl-NL"/>
              </w:rPr>
              <w:t>“</w:t>
            </w:r>
            <w:r w:rsidR="00E83366" w:rsidRPr="007A4C72">
              <w:rPr>
                <w:rFonts w:ascii="Times New Roman" w:hAnsi="Times New Roman"/>
                <w:i/>
                <w:iCs/>
                <w:sz w:val="26"/>
                <w:szCs w:val="26"/>
                <w:lang w:val="nl-NL"/>
              </w:rPr>
              <w:t xml:space="preserve">c) </w:t>
            </w:r>
            <w:r w:rsidRPr="007A4C72">
              <w:rPr>
                <w:rFonts w:ascii="Times New Roman" w:hAnsi="Times New Roman"/>
                <w:i/>
                <w:iCs/>
                <w:sz w:val="26"/>
                <w:szCs w:val="26"/>
                <w:lang w:val="nl-NL"/>
              </w:rPr>
              <w:t xml:space="preserve">Người nước ngoài là chuyên gia, nhà khoa học, nhà quản lý, lao động có trình độ cao làm việc tại Khu thương mại tự do Đà Nẵng với </w:t>
            </w:r>
            <w:r w:rsidRPr="007A4C72">
              <w:rPr>
                <w:rFonts w:ascii="Times New Roman" w:hAnsi="Times New Roman"/>
                <w:i/>
                <w:iCs/>
                <w:sz w:val="26"/>
                <w:szCs w:val="26"/>
                <w:u w:val="single"/>
                <w:lang w:val="nl-NL"/>
              </w:rPr>
              <w:t>thời hạn dưới 12 tháng</w:t>
            </w:r>
            <w:r w:rsidRPr="007A4C72">
              <w:rPr>
                <w:rFonts w:ascii="Times New Roman" w:hAnsi="Times New Roman"/>
                <w:i/>
                <w:iCs/>
                <w:sz w:val="26"/>
                <w:szCs w:val="26"/>
                <w:lang w:val="nl-NL"/>
              </w:rPr>
              <w:t xml:space="preserve"> không thuộc diện phải xin Giấy phép lao động”.</w:t>
            </w:r>
          </w:p>
        </w:tc>
        <w:tc>
          <w:tcPr>
            <w:tcW w:w="4252" w:type="dxa"/>
          </w:tcPr>
          <w:p w14:paraId="52AC595C" w14:textId="77777777" w:rsidR="00455CE0" w:rsidRPr="00603517"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2. </w:t>
            </w:r>
            <w:r w:rsidRPr="00603517">
              <w:rPr>
                <w:rFonts w:ascii="Times New Roman" w:hAnsi="Times New Roman"/>
                <w:sz w:val="26"/>
                <w:szCs w:val="26"/>
                <w:lang w:val="nl-NL"/>
              </w:rPr>
              <w:t xml:space="preserve">Người nước ngoài là chuyên gia, nhà khoa học, nhà quản lý, lao động có trình độ cao làm việc tại Khu đô thị lấn biển với thời hạn dưới 12 tháng không thuộc diện phải xin Giấy phép lao động. </w:t>
            </w:r>
          </w:p>
          <w:p w14:paraId="38ECF1BE" w14:textId="77777777" w:rsidR="00455CE0" w:rsidRPr="007A4C72" w:rsidRDefault="00455CE0" w:rsidP="000B24ED">
            <w:pPr>
              <w:widowControl w:val="0"/>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Doanh nghiệp sử dụng lao động thực hiện thủ tục đăng ký hoặc thông báo tình hình tăng giảm lao động nước ngoài tại Khu đô thị lấn biển với </w:t>
            </w:r>
            <w:r w:rsidRPr="00603517">
              <w:rPr>
                <w:rFonts w:ascii="Times New Roman" w:hAnsi="Times New Roman"/>
                <w:sz w:val="26"/>
                <w:szCs w:val="26"/>
                <w:lang w:val="nl-NL"/>
              </w:rPr>
              <w:t>cơ quan có thẩm quyền thực hiện chức năng quản lý nhà nước trực tiếp đối với Khu đô thị lấn biển</w:t>
            </w:r>
            <w:r w:rsidRPr="007A4C72">
              <w:rPr>
                <w:rFonts w:ascii="Times New Roman" w:hAnsi="Times New Roman"/>
                <w:sz w:val="26"/>
                <w:szCs w:val="26"/>
                <w:lang w:val="nl-NL"/>
              </w:rPr>
              <w:t xml:space="preserve">. </w:t>
            </w:r>
            <w:r w:rsidRPr="00603517">
              <w:rPr>
                <w:rFonts w:ascii="Times New Roman" w:hAnsi="Times New Roman"/>
                <w:sz w:val="26"/>
                <w:szCs w:val="26"/>
                <w:lang w:val="nl-NL"/>
              </w:rPr>
              <w:t>Cơ quan có thẩm quyền thực hiện chức năng quản lý nhà nước trực tiếp đối với Khu đô thị lấn biển</w:t>
            </w:r>
            <w:r w:rsidRPr="007A4C72">
              <w:rPr>
                <w:rFonts w:ascii="Times New Roman" w:hAnsi="Times New Roman"/>
                <w:sz w:val="26"/>
                <w:szCs w:val="26"/>
                <w:lang w:val="nl-NL"/>
              </w:rPr>
              <w:t xml:space="preserve"> ban hành quy trình đăng ký hoặc thông báo báo động làm việc tại khu đô thị lấn biển và thực hiện cung cấp thông tin cho các cơ quan chức năng quản lý lao động nước ngoài trên địa bàn Thành phố theo quy định.</w:t>
            </w:r>
          </w:p>
          <w:p w14:paraId="38A1BB57" w14:textId="253A8FD3" w:rsidR="00455CE0" w:rsidRPr="007A4C72" w:rsidRDefault="00455CE0" w:rsidP="000B24ED">
            <w:pPr>
              <w:widowControl w:val="0"/>
              <w:tabs>
                <w:tab w:val="left" w:pos="172"/>
                <w:tab w:val="left" w:pos="5387"/>
              </w:tabs>
              <w:spacing w:before="60" w:after="60" w:line="320" w:lineRule="atLeast"/>
              <w:jc w:val="both"/>
              <w:rPr>
                <w:rFonts w:ascii="Times New Roman" w:hAnsi="Times New Roman"/>
                <w:sz w:val="26"/>
                <w:szCs w:val="26"/>
                <w:lang w:val="nl-NL"/>
              </w:rPr>
            </w:pPr>
          </w:p>
        </w:tc>
        <w:tc>
          <w:tcPr>
            <w:tcW w:w="4678" w:type="dxa"/>
          </w:tcPr>
          <w:p w14:paraId="2F9CC868" w14:textId="54EF654C"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Đề xuất miễn thực hiện thủ tục cấp giấy phép lao động, giấy xác nhận không thuộc diện cấp giấy phép lao động thể hiện chính sách nhằm thu hút, tạo điều kiện thuận lợi cho nhân lực chất lượng cao là người nước ngoài vào làm việc tại Khu </w:t>
            </w:r>
            <w:r w:rsidR="002A30EC" w:rsidRPr="007A4C72">
              <w:rPr>
                <w:rFonts w:ascii="Times New Roman" w:hAnsi="Times New Roman"/>
                <w:sz w:val="26"/>
                <w:szCs w:val="26"/>
                <w:lang w:val="nl-NL"/>
              </w:rPr>
              <w:t>đ</w:t>
            </w:r>
            <w:r w:rsidRPr="007A4C72">
              <w:rPr>
                <w:rFonts w:ascii="Times New Roman" w:hAnsi="Times New Roman"/>
                <w:sz w:val="26"/>
                <w:szCs w:val="26"/>
                <w:lang w:val="nl-NL"/>
              </w:rPr>
              <w:t>ô thị lấn biển</w:t>
            </w:r>
            <w:r w:rsidR="00EC6346" w:rsidRPr="007A4C72">
              <w:rPr>
                <w:rFonts w:ascii="Times New Roman" w:hAnsi="Times New Roman"/>
                <w:sz w:val="26"/>
                <w:szCs w:val="26"/>
                <w:lang w:val="nl-NL"/>
              </w:rPr>
              <w:t>, đặc biệt là trong lĩnh vực công nghệ cao, đổi mới sáng tạo, y tế chất lượng cao</w:t>
            </w:r>
            <w:r w:rsidRPr="007A4C72">
              <w:rPr>
                <w:rFonts w:ascii="Times New Roman" w:hAnsi="Times New Roman"/>
                <w:sz w:val="26"/>
                <w:szCs w:val="26"/>
                <w:lang w:val="nl-NL"/>
              </w:rPr>
              <w:t>.</w:t>
            </w:r>
          </w:p>
        </w:tc>
      </w:tr>
      <w:tr w:rsidR="007A4C72" w:rsidRPr="00E27CAE" w14:paraId="2D2C05C6" w14:textId="77777777" w:rsidTr="00FF3079">
        <w:trPr>
          <w:jc w:val="center"/>
        </w:trPr>
        <w:tc>
          <w:tcPr>
            <w:tcW w:w="0" w:type="auto"/>
          </w:tcPr>
          <w:p w14:paraId="03868509" w14:textId="42848D49"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(3)</w:t>
            </w:r>
          </w:p>
        </w:tc>
        <w:tc>
          <w:tcPr>
            <w:tcW w:w="5528" w:type="dxa"/>
          </w:tcPr>
          <w:p w14:paraId="5AAA6CA8" w14:textId="52C7954D" w:rsidR="00455CE0" w:rsidRPr="007A4C72" w:rsidRDefault="008F673F"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Theo quy định tại</w:t>
            </w:r>
            <w:r w:rsidR="00455CE0" w:rsidRPr="007A4C72">
              <w:rPr>
                <w:rFonts w:ascii="Times New Roman" w:hAnsi="Times New Roman"/>
                <w:sz w:val="26"/>
                <w:szCs w:val="26"/>
                <w:lang w:val="nl-NL"/>
              </w:rPr>
              <w:t xml:space="preserve"> Nghị quyết số 259/2025/QH15 sửa đổi, bổ sung Nghị quyết số 136/2024/QH15, Ban Quản lý Khu công nghệ cao và các khu công nghiệp Đà Nẵng được bổ sung, mở rộng thẩm quyền và cải cách thủ tục hành chính tại các điều </w:t>
            </w:r>
            <w:r w:rsidR="00455CE0" w:rsidRPr="007A4C72">
              <w:rPr>
                <w:rFonts w:ascii="Times New Roman" w:hAnsi="Times New Roman"/>
                <w:sz w:val="26"/>
                <w:szCs w:val="26"/>
                <w:lang w:val="nl-NL"/>
              </w:rPr>
              <w:lastRenderedPageBreak/>
              <w:t>khoản sau:</w:t>
            </w:r>
          </w:p>
          <w:p w14:paraId="57174052" w14:textId="3036D9C0" w:rsidR="00455CE0" w:rsidRPr="007A4C72" w:rsidRDefault="004B41F3" w:rsidP="000B24ED">
            <w:pPr>
              <w:widowControl w:val="0"/>
              <w:tabs>
                <w:tab w:val="left" w:pos="152"/>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1. V</w:t>
            </w:r>
            <w:r w:rsidR="00455CE0" w:rsidRPr="007A4C72">
              <w:rPr>
                <w:rFonts w:ascii="Times New Roman" w:hAnsi="Times New Roman"/>
                <w:sz w:val="26"/>
                <w:szCs w:val="26"/>
                <w:lang w:val="nl-NL"/>
              </w:rPr>
              <w:t>ề thẩm quyền quản lý nhà nước trực tiếp và cơ chế chuyển giao chức năng: Tại khoản 4 Điều 9</w:t>
            </w:r>
            <w:r w:rsidR="008F673F" w:rsidRPr="007A4C72">
              <w:rPr>
                <w:rFonts w:ascii="Times New Roman" w:hAnsi="Times New Roman"/>
                <w:sz w:val="26"/>
                <w:szCs w:val="26"/>
                <w:lang w:val="nl-NL"/>
              </w:rPr>
              <w:t xml:space="preserve"> Nghị quyết số </w:t>
            </w:r>
            <w:r w:rsidR="006624B1" w:rsidRPr="007A4C72">
              <w:rPr>
                <w:rFonts w:ascii="Times New Roman" w:hAnsi="Times New Roman"/>
                <w:sz w:val="26"/>
                <w:szCs w:val="26"/>
                <w:lang w:val="nl-NL"/>
              </w:rPr>
              <w:t>136</w:t>
            </w:r>
            <w:r w:rsidR="008F673F" w:rsidRPr="007A4C72">
              <w:rPr>
                <w:rFonts w:ascii="Times New Roman" w:hAnsi="Times New Roman"/>
                <w:sz w:val="26"/>
                <w:szCs w:val="26"/>
                <w:lang w:val="nl-NL"/>
              </w:rPr>
              <w:t>/202</w:t>
            </w:r>
            <w:r w:rsidR="006624B1" w:rsidRPr="007A4C72">
              <w:rPr>
                <w:rFonts w:ascii="Times New Roman" w:hAnsi="Times New Roman"/>
                <w:sz w:val="26"/>
                <w:szCs w:val="26"/>
                <w:lang w:val="nl-NL"/>
              </w:rPr>
              <w:t>4</w:t>
            </w:r>
            <w:r w:rsidR="008F673F" w:rsidRPr="007A4C72">
              <w:rPr>
                <w:rFonts w:ascii="Times New Roman" w:hAnsi="Times New Roman"/>
                <w:sz w:val="26"/>
                <w:szCs w:val="26"/>
                <w:lang w:val="nl-NL"/>
              </w:rPr>
              <w:t>/QH15</w:t>
            </w:r>
            <w:r w:rsidR="00455CE0" w:rsidRPr="007A4C72">
              <w:rPr>
                <w:rFonts w:ascii="Times New Roman" w:hAnsi="Times New Roman"/>
                <w:sz w:val="26"/>
                <w:szCs w:val="26"/>
                <w:lang w:val="nl-NL"/>
              </w:rPr>
              <w:t xml:space="preserve"> (được sửa đổi, bổ sung bởi khoản 2 Điều 1 Nghị quyết số 259/2025/QH15), </w:t>
            </w:r>
            <w:r w:rsidR="00455CE0" w:rsidRPr="007A4C72">
              <w:rPr>
                <w:rFonts w:ascii="Times New Roman" w:hAnsi="Times New Roman"/>
                <w:i/>
                <w:iCs/>
                <w:sz w:val="26"/>
                <w:szCs w:val="26"/>
                <w:lang w:val="nl-NL"/>
              </w:rPr>
              <w:t>Ban Quản lý được giao thực hiện thêm chức năng, nhiệm vụ quản lý nhà nước trực tiếp đối với Khu thương mại tự do; đồng thời, Ủy ban nhân dân Thành phố quyết định chuyển giao một số chức năng, nhiệm vụ, quyền hạn của các cơ quan chuyên môn thuộc UBND Thành phố cho Ban Quản lý nhằm tinh gọn đầu mối và đẩy mạnh cải cách hành chính</w:t>
            </w:r>
            <w:r w:rsidR="00455CE0" w:rsidRPr="007A4C72">
              <w:rPr>
                <w:rFonts w:ascii="Times New Roman" w:hAnsi="Times New Roman"/>
                <w:sz w:val="26"/>
                <w:szCs w:val="26"/>
                <w:lang w:val="nl-NL"/>
              </w:rPr>
              <w:t>.</w:t>
            </w:r>
          </w:p>
          <w:p w14:paraId="320B7B15" w14:textId="32FAA73C" w:rsidR="00455CE0" w:rsidRPr="007A4C72" w:rsidRDefault="006624B1" w:rsidP="000B24ED">
            <w:pPr>
              <w:widowControl w:val="0"/>
              <w:tabs>
                <w:tab w:val="left" w:pos="152"/>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2. V</w:t>
            </w:r>
            <w:r w:rsidR="00455CE0" w:rsidRPr="007A4C72">
              <w:rPr>
                <w:rFonts w:ascii="Times New Roman" w:hAnsi="Times New Roman"/>
                <w:sz w:val="26"/>
                <w:szCs w:val="26"/>
                <w:lang w:val="nl-NL"/>
              </w:rPr>
              <w:t>ề thẩm quyền trực tiếp trong thủ tục đất đai: Tại khoản 8 Điều 11</w:t>
            </w:r>
            <w:r w:rsidRPr="007A4C72">
              <w:rPr>
                <w:rFonts w:ascii="Times New Roman" w:hAnsi="Times New Roman"/>
                <w:sz w:val="26"/>
                <w:szCs w:val="26"/>
                <w:lang w:val="nl-NL"/>
              </w:rPr>
              <w:t xml:space="preserve"> Nghị quyết số 136/2024/QH15</w:t>
            </w:r>
            <w:r w:rsidR="00455CE0" w:rsidRPr="007A4C72">
              <w:rPr>
                <w:rFonts w:ascii="Times New Roman" w:hAnsi="Times New Roman"/>
                <w:sz w:val="26"/>
                <w:szCs w:val="26"/>
                <w:lang w:val="nl-NL"/>
              </w:rPr>
              <w:t xml:space="preserve"> (được bổ sung bởi điểm d khoản 4 Điều 1 Nghị quyết số 259/2025/QH15), </w:t>
            </w:r>
            <w:r w:rsidR="0023388A" w:rsidRPr="007A4C72">
              <w:rPr>
                <w:rFonts w:ascii="Times New Roman" w:hAnsi="Times New Roman"/>
                <w:i/>
                <w:iCs/>
                <w:sz w:val="26"/>
                <w:szCs w:val="26"/>
                <w:lang w:val="nl-NL"/>
              </w:rPr>
              <w:t>“</w:t>
            </w:r>
            <w:r w:rsidR="0023388A" w:rsidRPr="00603517">
              <w:rPr>
                <w:rFonts w:ascii="Times New Roman" w:hAnsi="Times New Roman"/>
                <w:i/>
                <w:iCs/>
                <w:sz w:val="26"/>
                <w:szCs w:val="26"/>
                <w:lang w:val="nl-NL"/>
              </w:rPr>
              <w:t>Ban Quản lý khu công nghệ cao và các khu công nghiệp Đà Nẵng được tiếp nhận, rà soát, kiểm tra hồ sơ, ban hành quyết định cho thuê đất và ký hợp đồng thuê đất trong phạm vi khu công nghệ cao và khu công nghiệp được đầu tư từ nguồn vốn ngân sách.”</w:t>
            </w:r>
          </w:p>
          <w:p w14:paraId="7D7DA0AD" w14:textId="24C90F4C" w:rsidR="00455CE0" w:rsidRPr="007A4C72" w:rsidRDefault="006624B1" w:rsidP="000B24ED">
            <w:pPr>
              <w:widowControl w:val="0"/>
              <w:tabs>
                <w:tab w:val="left" w:pos="5387"/>
              </w:tabs>
              <w:spacing w:before="60" w:after="60" w:line="320" w:lineRule="atLeast"/>
              <w:jc w:val="both"/>
              <w:rPr>
                <w:rFonts w:ascii="Times New Roman" w:hAnsi="Times New Roman"/>
                <w:spacing w:val="-4"/>
                <w:sz w:val="26"/>
                <w:szCs w:val="26"/>
                <w:lang w:val="nl-NL"/>
              </w:rPr>
            </w:pPr>
            <w:r w:rsidRPr="007A4C72">
              <w:rPr>
                <w:rFonts w:ascii="Times New Roman" w:hAnsi="Times New Roman"/>
                <w:spacing w:val="-4"/>
                <w:sz w:val="26"/>
                <w:szCs w:val="26"/>
                <w:lang w:val="nl-NL"/>
              </w:rPr>
              <w:t xml:space="preserve">3. </w:t>
            </w:r>
            <w:r w:rsidR="00455CE0" w:rsidRPr="007A4C72">
              <w:rPr>
                <w:rFonts w:ascii="Times New Roman" w:hAnsi="Times New Roman"/>
                <w:spacing w:val="-4"/>
                <w:sz w:val="26"/>
                <w:szCs w:val="26"/>
                <w:lang w:val="nl-NL"/>
              </w:rPr>
              <w:t xml:space="preserve">Về quản lý lao động nước ngoài tại Khu thương mại tự do: Tại điểm c khoản 11 Điều 13 </w:t>
            </w:r>
            <w:r w:rsidRPr="007A4C72">
              <w:rPr>
                <w:rFonts w:ascii="Times New Roman" w:hAnsi="Times New Roman"/>
                <w:sz w:val="26"/>
                <w:szCs w:val="26"/>
                <w:lang w:val="nl-NL"/>
              </w:rPr>
              <w:t xml:space="preserve">Nghị quyết số 136/2024/QH15 </w:t>
            </w:r>
            <w:r w:rsidR="00455CE0" w:rsidRPr="007A4C72">
              <w:rPr>
                <w:rFonts w:ascii="Times New Roman" w:hAnsi="Times New Roman"/>
                <w:spacing w:val="-4"/>
                <w:sz w:val="26"/>
                <w:szCs w:val="26"/>
                <w:lang w:val="nl-NL"/>
              </w:rPr>
              <w:t xml:space="preserve">(được bổ sung bởi điểm d khoản 6 Điều 1 Nghị quyết số 259/ 2025/QH15), </w:t>
            </w:r>
            <w:r w:rsidR="00455CE0" w:rsidRPr="007A4C72">
              <w:rPr>
                <w:rFonts w:ascii="Times New Roman" w:hAnsi="Times New Roman"/>
                <w:i/>
                <w:iCs/>
                <w:spacing w:val="-4"/>
                <w:sz w:val="26"/>
                <w:szCs w:val="26"/>
                <w:lang w:val="nl-NL"/>
              </w:rPr>
              <w:t xml:space="preserve">Ban Quản lý có thẩm quyền ban hành quy trình đăng ký hoặc </w:t>
            </w:r>
            <w:r w:rsidR="00455CE0" w:rsidRPr="007A4C72">
              <w:rPr>
                <w:rFonts w:ascii="Times New Roman" w:hAnsi="Times New Roman"/>
                <w:i/>
                <w:iCs/>
                <w:spacing w:val="-4"/>
                <w:sz w:val="26"/>
                <w:szCs w:val="26"/>
                <w:lang w:val="nl-NL"/>
              </w:rPr>
              <w:lastRenderedPageBreak/>
              <w:t xml:space="preserve">thông báo đối với lao động nước ngoài </w:t>
            </w:r>
            <w:r w:rsidR="00A91268" w:rsidRPr="00603517">
              <w:rPr>
                <w:rFonts w:ascii="Times New Roman" w:hAnsi="Times New Roman"/>
                <w:i/>
                <w:iCs/>
                <w:spacing w:val="-4"/>
                <w:sz w:val="26"/>
                <w:szCs w:val="26"/>
                <w:lang w:val="nl-NL"/>
              </w:rPr>
              <w:t>là chuyên gia, nhà khoa học, nhà quản lý, lao động có trình độ cao làm việc tại Khu thương mại tự do Đà Nẵng với thời hạn dưới 12 tháng không thuộc diện phải xin Giấy phép lao động</w:t>
            </w:r>
            <w:r w:rsidR="00A91268" w:rsidRPr="007A4C72">
              <w:rPr>
                <w:rFonts w:ascii="Times New Roman" w:hAnsi="Times New Roman"/>
                <w:i/>
                <w:iCs/>
                <w:spacing w:val="-4"/>
                <w:sz w:val="26"/>
                <w:szCs w:val="26"/>
                <w:lang w:val="nl-NL"/>
              </w:rPr>
              <w:t xml:space="preserve"> </w:t>
            </w:r>
            <w:r w:rsidR="00455CE0" w:rsidRPr="007A4C72">
              <w:rPr>
                <w:rFonts w:ascii="Times New Roman" w:hAnsi="Times New Roman"/>
                <w:i/>
                <w:iCs/>
                <w:spacing w:val="-4"/>
                <w:sz w:val="26"/>
                <w:szCs w:val="26"/>
                <w:lang w:val="nl-NL"/>
              </w:rPr>
              <w:t>tại Khu thương mại tự do Đà Nẵng, đồng thời cung cấp thông tin cho các cơ quan quản lý lao động có liên quan.</w:t>
            </w:r>
          </w:p>
        </w:tc>
        <w:tc>
          <w:tcPr>
            <w:tcW w:w="4252" w:type="dxa"/>
          </w:tcPr>
          <w:p w14:paraId="6FE1CF60" w14:textId="77777777" w:rsidR="00455CE0" w:rsidRPr="00603517" w:rsidRDefault="00455CE0" w:rsidP="005651B2">
            <w:pPr>
              <w:tabs>
                <w:tab w:val="left" w:pos="267"/>
              </w:tabs>
              <w:spacing w:before="80" w:after="80"/>
              <w:jc w:val="both"/>
              <w:rPr>
                <w:rFonts w:ascii="Times New Roman" w:hAnsi="Times New Roman"/>
                <w:sz w:val="26"/>
                <w:szCs w:val="26"/>
                <w:lang w:val="nl-NL"/>
              </w:rPr>
            </w:pPr>
            <w:r w:rsidRPr="0050034D">
              <w:rPr>
                <w:rFonts w:ascii="Times New Roman" w:hAnsi="Times New Roman"/>
                <w:sz w:val="26"/>
                <w:szCs w:val="26"/>
                <w:lang w:val="nl-NL"/>
              </w:rPr>
              <w:lastRenderedPageBreak/>
              <w:t xml:space="preserve">3. </w:t>
            </w:r>
            <w:r w:rsidRPr="00603517">
              <w:rPr>
                <w:rFonts w:ascii="Times New Roman" w:hAnsi="Times New Roman"/>
                <w:sz w:val="26"/>
                <w:szCs w:val="26"/>
                <w:lang w:val="nl-NL"/>
              </w:rPr>
              <w:t xml:space="preserve">Ủy ban nhân dân thành phố Đà Nẵng giao cho một cơ quan có thẩm quyền thực hiện chức năng quản lý nhà nước trực tiếp đối với Khu đô thị lấn biển. Cơ quan nhà nước có thẩm quyền được </w:t>
            </w:r>
            <w:r w:rsidRPr="00603517">
              <w:rPr>
                <w:rFonts w:ascii="Times New Roman" w:hAnsi="Times New Roman"/>
                <w:sz w:val="26"/>
                <w:szCs w:val="26"/>
                <w:lang w:val="nl-NL"/>
              </w:rPr>
              <w:lastRenderedPageBreak/>
              <w:t>thực hiện các nhiệm vụ, quyền hạn sau đây:</w:t>
            </w:r>
          </w:p>
          <w:p w14:paraId="79D335B0" w14:textId="77777777" w:rsidR="0050034D" w:rsidRPr="0050034D" w:rsidRDefault="0050034D" w:rsidP="005651B2">
            <w:pPr>
              <w:tabs>
                <w:tab w:val="left" w:pos="267"/>
              </w:tabs>
              <w:spacing w:before="80" w:after="80"/>
              <w:jc w:val="both"/>
              <w:rPr>
                <w:rFonts w:ascii="Times New Roman" w:hAnsi="Times New Roman"/>
                <w:sz w:val="26"/>
                <w:szCs w:val="26"/>
                <w:lang w:val="nl-NL"/>
              </w:rPr>
            </w:pPr>
            <w:r w:rsidRPr="0050034D">
              <w:rPr>
                <w:rFonts w:ascii="Times New Roman" w:hAnsi="Times New Roman"/>
                <w:sz w:val="26"/>
                <w:szCs w:val="26"/>
                <w:lang w:val="nl-NL"/>
              </w:rPr>
              <w:t>a) Cấp, điều chỉnh, thu hồi giấy chứng nhận đăng ký đầu tư, quyết định chấp thuận chủ trương đầu tư và thực hiện các thẩm quyền khác của cơ quan đăng ký đầu tư theo quy định của pháp luật về đầu tư đối với dự án đầu tư trong khu đô thị lấn biển;</w:t>
            </w:r>
          </w:p>
          <w:p w14:paraId="7EC985CB" w14:textId="77777777" w:rsidR="0050034D" w:rsidRPr="0050034D" w:rsidRDefault="0050034D" w:rsidP="005651B2">
            <w:pPr>
              <w:tabs>
                <w:tab w:val="left" w:pos="267"/>
              </w:tabs>
              <w:spacing w:before="80" w:after="80"/>
              <w:jc w:val="both"/>
              <w:rPr>
                <w:rFonts w:ascii="Times New Roman" w:hAnsi="Times New Roman"/>
                <w:sz w:val="26"/>
                <w:szCs w:val="26"/>
                <w:lang w:val="nl-NL"/>
              </w:rPr>
            </w:pPr>
            <w:r w:rsidRPr="0050034D">
              <w:rPr>
                <w:rFonts w:ascii="Times New Roman" w:hAnsi="Times New Roman"/>
                <w:sz w:val="26"/>
                <w:szCs w:val="26"/>
                <w:lang w:val="nl-NL"/>
              </w:rPr>
              <w:t>b)</w:t>
            </w:r>
            <w:r w:rsidRPr="0050034D">
              <w:rPr>
                <w:rFonts w:ascii="Times New Roman" w:hAnsi="Times New Roman"/>
                <w:sz w:val="26"/>
                <w:szCs w:val="26"/>
                <w:lang w:val="nl-NL"/>
              </w:rPr>
              <w:tab/>
              <w:t>Thẩm định, phê duyệt, phê duyệt điều chỉnh quy hoạch chi tiết dự án đầu tư xây dựng khu đô thị lấn biển, các dự án đầu tư xây dựng thuộc khu đô thị lấn biển. Trình tự, thủ tục thực hiện nội dung quy định tại điểm này áp dụng theo quy định của Nghị quyết số 259/2025/QH15;</w:t>
            </w:r>
          </w:p>
          <w:p w14:paraId="141EB575" w14:textId="77777777" w:rsidR="0050034D" w:rsidRPr="0050034D" w:rsidRDefault="0050034D" w:rsidP="005651B2">
            <w:pPr>
              <w:tabs>
                <w:tab w:val="left" w:pos="267"/>
              </w:tabs>
              <w:spacing w:before="80" w:after="80"/>
              <w:jc w:val="both"/>
              <w:rPr>
                <w:rFonts w:ascii="Times New Roman" w:hAnsi="Times New Roman"/>
                <w:sz w:val="26"/>
                <w:szCs w:val="26"/>
                <w:lang w:val="nl-NL"/>
              </w:rPr>
            </w:pPr>
            <w:r w:rsidRPr="0050034D">
              <w:rPr>
                <w:rFonts w:ascii="Times New Roman" w:hAnsi="Times New Roman"/>
                <w:sz w:val="26"/>
                <w:szCs w:val="26"/>
                <w:lang w:val="nl-NL"/>
              </w:rPr>
              <w:t>c) Thẩm định báo cáo kinh tế - kỹ thuật, báo cáo nghiên cứu khả thi, cấp phép xây dựng, kiểm tra công tác nghiệm thu các dự án đầu tư xây dựng hoặc dự án thành phần thuộc thẩm quyền của bộ quản lý công trình xây dựng chuyên ngành, Ủy ban nhân dân Thành phố; trình tự, thủ tục áp dụng như trình tự, thủ tục thuộc thẩm quyền của các bộ quản lý công trình xây dựng chuyên ngành, Ủy ban nhân dân Thành phố tương ứng đối với từng nhiệm vụ;</w:t>
            </w:r>
          </w:p>
          <w:p w14:paraId="792414F4" w14:textId="77777777" w:rsidR="0050034D" w:rsidRPr="0050034D" w:rsidRDefault="0050034D" w:rsidP="005651B2">
            <w:pPr>
              <w:tabs>
                <w:tab w:val="left" w:pos="267"/>
              </w:tabs>
              <w:spacing w:before="80" w:after="80"/>
              <w:jc w:val="both"/>
              <w:rPr>
                <w:rFonts w:ascii="Times New Roman" w:hAnsi="Times New Roman"/>
                <w:sz w:val="26"/>
                <w:szCs w:val="26"/>
                <w:lang w:val="nl-NL"/>
              </w:rPr>
            </w:pPr>
            <w:r w:rsidRPr="0050034D">
              <w:rPr>
                <w:rFonts w:ascii="Times New Roman" w:hAnsi="Times New Roman"/>
                <w:sz w:val="26"/>
                <w:szCs w:val="26"/>
                <w:lang w:val="nl-NL"/>
              </w:rPr>
              <w:lastRenderedPageBreak/>
              <w:t>d) Thẩm định, phê duyệt báo cáo đánh giá tác động môi trường theo các dự án đầu tư xây dựng hoặc dự án thành phần thuộc thẩm quyền của Bộ Nông nghiệp và Môi trường, Chủ tịch Ủy ban nhân dân Thành phố trong phạm vi các khu chức năng thuộc khu đô thị lấn biển; trình tự, thủ tục, thời hạn thẩm định, phí thẩm định báo cáo đánh giá tác động môi trường được xác định theo trình tự, thủ tục, thời hạn thẩm định, phí thẩm định như đối với dự án thuộc thẩm quyền thẩm định của Chủ tịch UBND cấp tỉnh.</w:t>
            </w:r>
          </w:p>
          <w:p w14:paraId="7844D178" w14:textId="77777777" w:rsidR="0050034D" w:rsidRPr="0050034D" w:rsidRDefault="0050034D" w:rsidP="005651B2">
            <w:pPr>
              <w:tabs>
                <w:tab w:val="left" w:pos="267"/>
              </w:tabs>
              <w:spacing w:before="80" w:after="80"/>
              <w:jc w:val="both"/>
              <w:rPr>
                <w:rFonts w:ascii="Times New Roman" w:hAnsi="Times New Roman"/>
                <w:sz w:val="26"/>
                <w:szCs w:val="26"/>
                <w:lang w:val="nl-NL"/>
              </w:rPr>
            </w:pPr>
            <w:r w:rsidRPr="0050034D">
              <w:rPr>
                <w:rFonts w:ascii="Times New Roman" w:hAnsi="Times New Roman"/>
                <w:sz w:val="26"/>
                <w:szCs w:val="26"/>
                <w:lang w:val="nl-NL"/>
              </w:rPr>
              <w:t xml:space="preserve">Cấp, cấp đổi, cấp lại, cấp điều chỉnh, thu hồi giấy phép môi trường thuộc thẩm quyền của Bộ Nông nghiệp và Môi trường, Chủ tịch Ủy ban nhân dân Thành phố trong phạm vi các khu chức năng thuộc khu đô thị lấn biển; trình tự, thủ tục, thời hạn thẩm định, phí thẩm định cấp, cấp lại, cấp điều chỉnh, thu hồi giấy phép môi trường  áp dụng như trình tự, thủ tục, thời hạn thẩm định, phí thẩm định cấp, cấp lại, cấp điều chỉnh, thu hồi giấy phép môi trường được xác định theo trình tự, thủ tục, thời hạn thẩm định, phí thẩm định như đối với dự án, cơ sở thuộc thẩm quyền </w:t>
            </w:r>
            <w:r w:rsidRPr="0050034D">
              <w:rPr>
                <w:rFonts w:ascii="Times New Roman" w:hAnsi="Times New Roman"/>
                <w:sz w:val="26"/>
                <w:szCs w:val="26"/>
                <w:lang w:val="nl-NL"/>
              </w:rPr>
              <w:lastRenderedPageBreak/>
              <w:t>thẩm định, cấp giấy phép môi trường của Chủ tịch Ủy ban nhân dân cấp tỉnh;</w:t>
            </w:r>
          </w:p>
          <w:p w14:paraId="0324DA1D" w14:textId="77777777" w:rsidR="0050034D" w:rsidRPr="0050034D" w:rsidRDefault="0050034D" w:rsidP="005651B2">
            <w:pPr>
              <w:tabs>
                <w:tab w:val="left" w:pos="267"/>
              </w:tabs>
              <w:spacing w:before="80" w:after="80"/>
              <w:jc w:val="both"/>
              <w:rPr>
                <w:rFonts w:ascii="Times New Roman" w:hAnsi="Times New Roman"/>
                <w:sz w:val="26"/>
                <w:szCs w:val="26"/>
                <w:lang w:val="nl-NL"/>
              </w:rPr>
            </w:pPr>
            <w:r w:rsidRPr="0050034D">
              <w:rPr>
                <w:rFonts w:ascii="Times New Roman" w:hAnsi="Times New Roman"/>
                <w:sz w:val="26"/>
                <w:szCs w:val="26"/>
                <w:lang w:val="nl-NL"/>
              </w:rPr>
              <w:t>đ) Cấp, cấp đổi, cấp lại, điều chỉnh, thu hồi Giấy phép kinh doanh, Giấy phép lập cơ sở bán lẻ đối với các dự án thực hiện trong khu đô thị lấn biển không phải lấy ý kiến các cơ quan quản lý;</w:t>
            </w:r>
          </w:p>
          <w:p w14:paraId="04E07465" w14:textId="6CDE1B72" w:rsidR="00455CE0" w:rsidRPr="0050034D" w:rsidRDefault="0050034D" w:rsidP="005651B2">
            <w:pPr>
              <w:tabs>
                <w:tab w:val="left" w:pos="267"/>
                <w:tab w:val="left" w:pos="1134"/>
              </w:tabs>
              <w:spacing w:before="80" w:after="80"/>
              <w:jc w:val="both"/>
              <w:rPr>
                <w:rFonts w:ascii="Times New Roman" w:hAnsi="Times New Roman"/>
                <w:sz w:val="26"/>
                <w:szCs w:val="26"/>
                <w:lang w:val="nl-NL"/>
              </w:rPr>
            </w:pPr>
            <w:r w:rsidRPr="0050034D">
              <w:rPr>
                <w:rFonts w:ascii="Times New Roman" w:hAnsi="Times New Roman"/>
                <w:sz w:val="26"/>
                <w:szCs w:val="26"/>
                <w:lang w:val="nl-NL"/>
              </w:rPr>
              <w:t>Trình tự, thủ tục thực hiện các nội dung quy định được thực hiện theo trình tự, thủ tục thuộc thẩm quyền của cơ quan chuyên môn thuộc Ủy ban nhân dân Thành phố.</w:t>
            </w:r>
          </w:p>
        </w:tc>
        <w:tc>
          <w:tcPr>
            <w:tcW w:w="4678" w:type="dxa"/>
          </w:tcPr>
          <w:p w14:paraId="73966902" w14:textId="77777777"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r w:rsidRPr="007A4C72">
              <w:rPr>
                <w:rFonts w:ascii="Times New Roman" w:hAnsi="Times New Roman"/>
                <w:sz w:val="26"/>
                <w:szCs w:val="26"/>
                <w:lang w:val="nl-NL"/>
              </w:rPr>
              <w:lastRenderedPageBreak/>
              <w:t xml:space="preserve">Qua rà soát quy định hiện hành, thẩm quyền của cơ quan quản lý nhà nước đối với Khu thương mại tự do tại thành phố Đà Nẵng được giao cho Ban Quản lý khu công nghệ cao và các khu công nghiệp Đà Nẵng; </w:t>
            </w:r>
            <w:r w:rsidRPr="007A4C72">
              <w:rPr>
                <w:rFonts w:ascii="Times New Roman" w:hAnsi="Times New Roman"/>
                <w:sz w:val="26"/>
                <w:szCs w:val="26"/>
                <w:lang w:val="nl-NL"/>
              </w:rPr>
              <w:lastRenderedPageBreak/>
              <w:t>đối với Khu thương mại tự do Hải Phòng được giao cho Ban Quản lý Khu kinh tế Hải Phòng; đối với Khu thương mại tự do thành phố Hồ Chí Minh được giao cho Ban Quản lý các Khu chế xuất và công nghiệp Thành phố Hồ Chí Minh. Các nhiệm vụ quản lý nhà nước đối với Khu đô thị lấn biển được đề xuất tương tự như các nhiệm vụ quản lý nhà nước đối với Khu thương mại tự do và thẩm quyền của UBND thành phố quyết định giao cho một cơ quan nhà nước thực hiện nhiệm vụ quản lý nhà nước đối với Khu đô thị lấn biển.</w:t>
            </w:r>
          </w:p>
          <w:p w14:paraId="31DE0329" w14:textId="77777777" w:rsidR="00455CE0" w:rsidRPr="007A4C72" w:rsidRDefault="00455CE0" w:rsidP="001C3432">
            <w:pPr>
              <w:widowControl w:val="0"/>
              <w:tabs>
                <w:tab w:val="left" w:pos="1134"/>
              </w:tabs>
              <w:spacing w:before="60" w:after="60" w:line="320" w:lineRule="atLeast"/>
              <w:jc w:val="both"/>
              <w:rPr>
                <w:rFonts w:ascii="Times New Roman" w:hAnsi="Times New Roman"/>
                <w:sz w:val="26"/>
                <w:szCs w:val="26"/>
                <w:lang w:val="nl-NL"/>
              </w:rPr>
            </w:pPr>
          </w:p>
        </w:tc>
      </w:tr>
      <w:tr w:rsidR="007A4C72" w:rsidRPr="00E27CAE" w14:paraId="275575C2" w14:textId="77777777" w:rsidTr="00FF3079">
        <w:trPr>
          <w:jc w:val="center"/>
        </w:trPr>
        <w:tc>
          <w:tcPr>
            <w:tcW w:w="0" w:type="auto"/>
          </w:tcPr>
          <w:p w14:paraId="328A2927" w14:textId="3A9526DF"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8</w:t>
            </w:r>
          </w:p>
        </w:tc>
        <w:tc>
          <w:tcPr>
            <w:tcW w:w="5528" w:type="dxa"/>
          </w:tcPr>
          <w:p w14:paraId="795987DE"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c>
          <w:tcPr>
            <w:tcW w:w="4252" w:type="dxa"/>
          </w:tcPr>
          <w:p w14:paraId="7ABE5385" w14:textId="08BBA2A3" w:rsidR="00455CE0" w:rsidRPr="007A4C72" w:rsidRDefault="00455CE0" w:rsidP="000B24ED">
            <w:pPr>
              <w:widowControl w:val="0"/>
              <w:tabs>
                <w:tab w:val="left" w:pos="1134"/>
                <w:tab w:val="left" w:pos="5387"/>
              </w:tabs>
              <w:spacing w:before="60" w:after="60" w:line="320" w:lineRule="atLeast"/>
              <w:jc w:val="both"/>
              <w:rPr>
                <w:rFonts w:ascii="Times New Roman" w:hAnsi="Times New Roman"/>
                <w:sz w:val="26"/>
                <w:szCs w:val="26"/>
                <w:lang w:val="nl-NL"/>
              </w:rPr>
            </w:pPr>
            <w:bookmarkStart w:id="33" w:name="dieu_11"/>
            <w:r w:rsidRPr="007A4C72">
              <w:rPr>
                <w:rFonts w:ascii="Times New Roman" w:hAnsi="Times New Roman"/>
                <w:b/>
                <w:bCs/>
                <w:sz w:val="26"/>
                <w:szCs w:val="26"/>
                <w:lang w:val="nl-NL"/>
              </w:rPr>
              <w:t>Điều 8. Tổ chức thực hiện</w:t>
            </w:r>
            <w:bookmarkEnd w:id="33"/>
          </w:p>
        </w:tc>
        <w:tc>
          <w:tcPr>
            <w:tcW w:w="4678" w:type="dxa"/>
          </w:tcPr>
          <w:p w14:paraId="72970987" w14:textId="77777777"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2A3B13AB" w14:textId="77777777" w:rsidTr="00FF3079">
        <w:trPr>
          <w:jc w:val="center"/>
        </w:trPr>
        <w:tc>
          <w:tcPr>
            <w:tcW w:w="0" w:type="auto"/>
          </w:tcPr>
          <w:p w14:paraId="149354BE" w14:textId="77777777"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(1)</w:t>
            </w:r>
          </w:p>
        </w:tc>
        <w:tc>
          <w:tcPr>
            <w:tcW w:w="5528" w:type="dxa"/>
          </w:tcPr>
          <w:p w14:paraId="7326B884"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c>
          <w:tcPr>
            <w:tcW w:w="4252" w:type="dxa"/>
          </w:tcPr>
          <w:p w14:paraId="2F818256" w14:textId="4F1FBDAD" w:rsidR="00455CE0" w:rsidRPr="007A4C72" w:rsidRDefault="00455CE0" w:rsidP="000B24ED">
            <w:pPr>
              <w:widowControl w:val="0"/>
              <w:tabs>
                <w:tab w:val="left" w:pos="172"/>
                <w:tab w:val="left" w:pos="5387"/>
              </w:tabs>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1. Bộ trưởng các bộ, Thủ trưởng cơ quan ngang bộ, Thủ trưởng cơ quan thuộc Chính phủ, Chủ tịch Ủy ban nhân dân thành phố Đà Nẵng, tổ chức và cá nhân khác có liên quan chịu trách nhiệm thi hành Nghị định này.</w:t>
            </w:r>
          </w:p>
        </w:tc>
        <w:tc>
          <w:tcPr>
            <w:tcW w:w="4678" w:type="dxa"/>
          </w:tcPr>
          <w:p w14:paraId="1671E3C1" w14:textId="77777777"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04B49173" w14:textId="77777777" w:rsidTr="00FF3079">
        <w:trPr>
          <w:jc w:val="center"/>
        </w:trPr>
        <w:tc>
          <w:tcPr>
            <w:tcW w:w="0" w:type="auto"/>
          </w:tcPr>
          <w:p w14:paraId="376E5592" w14:textId="77777777"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(2)</w:t>
            </w:r>
          </w:p>
        </w:tc>
        <w:tc>
          <w:tcPr>
            <w:tcW w:w="5528" w:type="dxa"/>
          </w:tcPr>
          <w:p w14:paraId="1ED5A2B3"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c>
          <w:tcPr>
            <w:tcW w:w="4252" w:type="dxa"/>
          </w:tcPr>
          <w:p w14:paraId="04CF6CA5" w14:textId="48DB858D" w:rsidR="00455CE0" w:rsidRPr="00603517" w:rsidRDefault="00455CE0"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2. Trong quá trình triển khai thực hiện nếu có phát sinh vướng mắc vượt thẩm quyền, Ủy ban nhân dân thành phố Đà Nẵng báo cáo Chính phủ, Thủ tướng Chính phủ và các cơ quan có liên quan để được hướng dẫn, xem xét giải quyết theo quy định.</w:t>
            </w:r>
          </w:p>
        </w:tc>
        <w:tc>
          <w:tcPr>
            <w:tcW w:w="4678" w:type="dxa"/>
          </w:tcPr>
          <w:p w14:paraId="2487B196" w14:textId="77777777"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6A15DECC" w14:textId="77777777" w:rsidTr="00FF3079">
        <w:trPr>
          <w:jc w:val="center"/>
        </w:trPr>
        <w:tc>
          <w:tcPr>
            <w:tcW w:w="0" w:type="auto"/>
          </w:tcPr>
          <w:p w14:paraId="1E3CA6F8" w14:textId="77777777" w:rsidR="0039085E" w:rsidRPr="007A4C72" w:rsidRDefault="0039085E"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(3)</w:t>
            </w:r>
          </w:p>
        </w:tc>
        <w:tc>
          <w:tcPr>
            <w:tcW w:w="5528" w:type="dxa"/>
            <w:vMerge w:val="restart"/>
          </w:tcPr>
          <w:p w14:paraId="17DE48CB" w14:textId="480D273D" w:rsidR="0039085E" w:rsidRPr="007A4C72" w:rsidRDefault="0039085E"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Chưa có quy định</w:t>
            </w:r>
          </w:p>
        </w:tc>
        <w:tc>
          <w:tcPr>
            <w:tcW w:w="4252" w:type="dxa"/>
          </w:tcPr>
          <w:p w14:paraId="556771AF" w14:textId="77777777" w:rsidR="0039085E" w:rsidRPr="00603517" w:rsidRDefault="0039085E" w:rsidP="000B24ED">
            <w:pPr>
              <w:widowControl w:val="0"/>
              <w:shd w:val="clear" w:color="auto" w:fill="FFFFFF"/>
              <w:spacing w:before="60" w:after="60" w:line="320" w:lineRule="atLeast"/>
              <w:jc w:val="both"/>
              <w:rPr>
                <w:rFonts w:ascii="Times New Roman" w:hAnsi="Times New Roman"/>
                <w:spacing w:val="-4"/>
                <w:sz w:val="26"/>
                <w:szCs w:val="26"/>
                <w:lang w:val="nl-NL"/>
              </w:rPr>
            </w:pPr>
            <w:r w:rsidRPr="00603517">
              <w:rPr>
                <w:rFonts w:ascii="Times New Roman" w:hAnsi="Times New Roman"/>
                <w:spacing w:val="-4"/>
                <w:sz w:val="26"/>
                <w:szCs w:val="26"/>
                <w:lang w:val="nl-NL"/>
              </w:rPr>
              <w:t>3. Nhà đầu tư chiến lược thực hiện dự án xây dựng khu đô thị lấn biển chịu trách nhiệm:</w:t>
            </w:r>
          </w:p>
          <w:p w14:paraId="7C812462" w14:textId="77777777"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a) Tổ chức thực hiện dự án theo tiến độ và các nội dung quy định tại Quyết định chấp thuận chủ trương đầu tư, Giấy chứng nhận đăng ký đầu tư; </w:t>
            </w:r>
          </w:p>
          <w:p w14:paraId="015DAD54" w14:textId="77777777"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b) Thực hiện các biện pháp bảo đảm thực hiện dự án đầu tư theo quy định của pháp luật về đầu tư;</w:t>
            </w:r>
          </w:p>
          <w:p w14:paraId="01CF2E62" w14:textId="77777777"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c) Bảo vệ môi trường, hệ sinh thái biển;</w:t>
            </w:r>
          </w:p>
          <w:p w14:paraId="0433284B" w14:textId="77777777"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d) Tuân thủ các tiêu chuẩn, quy chuẩn về môi trường trong quá trình nạo vét, san lấp, xử lý chất thải và nước thải;</w:t>
            </w:r>
          </w:p>
          <w:p w14:paraId="399D772F" w14:textId="77777777"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đ) Thực hiện chương trình quan trắc môi trường biển, đa dạng sinh học và lập quỹ dự phòng để phục hồi, khắc phục môi trường theo quy định;</w:t>
            </w:r>
          </w:p>
          <w:p w14:paraId="1915306D" w14:textId="68F21E89" w:rsidR="0039085E" w:rsidRPr="007A4C72" w:rsidRDefault="0039085E" w:rsidP="000B24ED">
            <w:pPr>
              <w:widowControl w:val="0"/>
              <w:tabs>
                <w:tab w:val="left" w:pos="1134"/>
                <w:tab w:val="left" w:pos="5387"/>
              </w:tabs>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e) Quản lý, vận hành, khai thác, duy tu, bảo dưỡng các công trình hạ tầng kỹ thuật sau khi hoàn thành.</w:t>
            </w:r>
          </w:p>
        </w:tc>
        <w:tc>
          <w:tcPr>
            <w:tcW w:w="4678" w:type="dxa"/>
            <w:vMerge w:val="restart"/>
          </w:tcPr>
          <w:p w14:paraId="55ED661F" w14:textId="4A42610D"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Pháp luật hiện hành chưa có quy định về trách nhiệm của nhà đầu tư chiến lược thực hiện </w:t>
            </w:r>
            <w:r w:rsidRPr="00603517">
              <w:rPr>
                <w:rFonts w:ascii="Times New Roman" w:hAnsi="Times New Roman"/>
                <w:spacing w:val="-4"/>
                <w:sz w:val="26"/>
                <w:szCs w:val="26"/>
                <w:lang w:val="nl-NL"/>
              </w:rPr>
              <w:t>dự án xây dựng khu đô thị lấn biển liên quan đến bảo đảm tiến độ, nội dung chấp thuận chủ trương đầu tư, tiêu chuẩn, quy chuẩn môi trường… Do vậy, dự thảo Nghị định quy định các nội dung này nhằm nâng cao trách nhiệm và nghĩa vụ của nhà đầu tư.</w:t>
            </w:r>
          </w:p>
          <w:p w14:paraId="5CEF7986" w14:textId="77777777" w:rsidR="0039085E" w:rsidRPr="007A4C72" w:rsidRDefault="0039085E"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3EF3ABF9" w14:textId="77777777" w:rsidTr="00FF3079">
        <w:trPr>
          <w:jc w:val="center"/>
        </w:trPr>
        <w:tc>
          <w:tcPr>
            <w:tcW w:w="0" w:type="auto"/>
          </w:tcPr>
          <w:p w14:paraId="64111F22" w14:textId="77777777" w:rsidR="0039085E" w:rsidRPr="007A4C72" w:rsidRDefault="0039085E"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(4)</w:t>
            </w:r>
          </w:p>
        </w:tc>
        <w:tc>
          <w:tcPr>
            <w:tcW w:w="5528" w:type="dxa"/>
            <w:vMerge/>
          </w:tcPr>
          <w:p w14:paraId="7FE4522F" w14:textId="77777777" w:rsidR="0039085E" w:rsidRPr="007A4C72" w:rsidRDefault="0039085E" w:rsidP="000B24ED">
            <w:pPr>
              <w:widowControl w:val="0"/>
              <w:tabs>
                <w:tab w:val="left" w:pos="5387"/>
              </w:tabs>
              <w:spacing w:before="60" w:after="60" w:line="320" w:lineRule="atLeast"/>
              <w:jc w:val="both"/>
              <w:rPr>
                <w:rFonts w:ascii="Times New Roman" w:hAnsi="Times New Roman"/>
                <w:sz w:val="26"/>
                <w:szCs w:val="26"/>
                <w:lang w:val="nl-NL"/>
              </w:rPr>
            </w:pPr>
          </w:p>
        </w:tc>
        <w:tc>
          <w:tcPr>
            <w:tcW w:w="4252" w:type="dxa"/>
          </w:tcPr>
          <w:p w14:paraId="4EE1A291" w14:textId="77777777"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4. Nhà đầu tư thực hiện dự án tại khu đô thị lấn biển chịu trách nhiệm:</w:t>
            </w:r>
          </w:p>
          <w:p w14:paraId="412671D0" w14:textId="77777777"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 xml:space="preserve">a) Tổ chức thực hiện dự án theo tiến độ và các nội dung quy định tại Quyết định chấp thuận chủ trương đầu tư, </w:t>
            </w:r>
            <w:r w:rsidRPr="00603517">
              <w:rPr>
                <w:rFonts w:ascii="Times New Roman" w:hAnsi="Times New Roman"/>
                <w:sz w:val="26"/>
                <w:szCs w:val="26"/>
                <w:lang w:val="nl-NL"/>
              </w:rPr>
              <w:lastRenderedPageBreak/>
              <w:t xml:space="preserve">Giấy chứng nhận đăng ký đầu tư; </w:t>
            </w:r>
          </w:p>
          <w:p w14:paraId="7AE909EE" w14:textId="77777777"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b) Thực hiện các biện pháp bảo đảm thực hiện dự án đầu tư theo quy định của pháp luật về đầu tư;</w:t>
            </w:r>
          </w:p>
          <w:p w14:paraId="7531D86C" w14:textId="592EF9B4" w:rsidR="0039085E" w:rsidRPr="007A4C72" w:rsidRDefault="0039085E" w:rsidP="000B24ED">
            <w:pPr>
              <w:widowControl w:val="0"/>
              <w:tabs>
                <w:tab w:val="left" w:pos="1134"/>
                <w:tab w:val="left" w:pos="5387"/>
              </w:tabs>
              <w:spacing w:before="60" w:after="60" w:line="320" w:lineRule="atLeast"/>
              <w:jc w:val="both"/>
              <w:rPr>
                <w:rFonts w:ascii="Times New Roman" w:hAnsi="Times New Roman"/>
                <w:spacing w:val="-2"/>
                <w:sz w:val="26"/>
                <w:szCs w:val="26"/>
                <w:lang w:val="nl-NL"/>
              </w:rPr>
            </w:pPr>
            <w:r w:rsidRPr="00603517">
              <w:rPr>
                <w:rFonts w:ascii="Times New Roman" w:hAnsi="Times New Roman"/>
                <w:sz w:val="26"/>
                <w:szCs w:val="26"/>
                <w:lang w:val="nl-NL"/>
              </w:rPr>
              <w:t>c) Bảo vệ môi trường, hệ sinh thái biển.</w:t>
            </w:r>
          </w:p>
        </w:tc>
        <w:tc>
          <w:tcPr>
            <w:tcW w:w="4678" w:type="dxa"/>
            <w:vMerge/>
          </w:tcPr>
          <w:p w14:paraId="1448911C" w14:textId="77777777" w:rsidR="0039085E" w:rsidRPr="007A4C72" w:rsidRDefault="0039085E"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21AA2A58" w14:textId="77777777" w:rsidTr="00FF3079">
        <w:trPr>
          <w:jc w:val="center"/>
        </w:trPr>
        <w:tc>
          <w:tcPr>
            <w:tcW w:w="0" w:type="auto"/>
          </w:tcPr>
          <w:p w14:paraId="7C8ED73A" w14:textId="77777777" w:rsidR="0039085E" w:rsidRPr="00603517" w:rsidRDefault="0039085E" w:rsidP="00ED588C">
            <w:pPr>
              <w:widowControl w:val="0"/>
              <w:tabs>
                <w:tab w:val="left" w:pos="5387"/>
              </w:tabs>
              <w:spacing w:before="60" w:after="60" w:line="320" w:lineRule="atLeast"/>
              <w:jc w:val="center"/>
              <w:rPr>
                <w:rFonts w:ascii="Times New Roman" w:hAnsi="Times New Roman"/>
                <w:bCs/>
                <w:sz w:val="26"/>
                <w:szCs w:val="26"/>
                <w:lang w:val="nl-NL"/>
              </w:rPr>
            </w:pPr>
          </w:p>
        </w:tc>
        <w:tc>
          <w:tcPr>
            <w:tcW w:w="5528" w:type="dxa"/>
            <w:vMerge/>
          </w:tcPr>
          <w:p w14:paraId="0EE3C921" w14:textId="77777777" w:rsidR="0039085E" w:rsidRPr="007A4C72" w:rsidRDefault="0039085E" w:rsidP="000B24ED">
            <w:pPr>
              <w:widowControl w:val="0"/>
              <w:tabs>
                <w:tab w:val="left" w:pos="5387"/>
              </w:tabs>
              <w:spacing w:before="60" w:after="60" w:line="320" w:lineRule="atLeast"/>
              <w:jc w:val="both"/>
              <w:rPr>
                <w:rFonts w:ascii="Times New Roman" w:hAnsi="Times New Roman"/>
                <w:sz w:val="26"/>
                <w:szCs w:val="26"/>
                <w:lang w:val="nl-NL"/>
              </w:rPr>
            </w:pPr>
          </w:p>
        </w:tc>
        <w:tc>
          <w:tcPr>
            <w:tcW w:w="4252" w:type="dxa"/>
          </w:tcPr>
          <w:p w14:paraId="53A7B09B" w14:textId="7BC544D4" w:rsidR="0039085E" w:rsidRPr="00603517" w:rsidRDefault="0039085E"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5. Trường hợp nhà đầu tư thực hiện dự án khu đô thị lấn biển vi phạm cam kết tại khoản 3, khoản 4 Điều này, nhà đầu tư không được tiếp tục hưởng các ưu đãi, hỗ trợ theo cơ chế, chính sách đặc thù áp dụng cho dự án.</w:t>
            </w:r>
          </w:p>
        </w:tc>
        <w:tc>
          <w:tcPr>
            <w:tcW w:w="4678" w:type="dxa"/>
            <w:vMerge/>
          </w:tcPr>
          <w:p w14:paraId="632F1E4C" w14:textId="77777777" w:rsidR="0039085E" w:rsidRPr="007A4C72" w:rsidRDefault="0039085E"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6E64F70F" w14:textId="77777777" w:rsidTr="00FF3079">
        <w:trPr>
          <w:jc w:val="center"/>
        </w:trPr>
        <w:tc>
          <w:tcPr>
            <w:tcW w:w="0" w:type="auto"/>
          </w:tcPr>
          <w:p w14:paraId="25195044" w14:textId="2D944CA0"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9</w:t>
            </w:r>
          </w:p>
        </w:tc>
        <w:tc>
          <w:tcPr>
            <w:tcW w:w="5528" w:type="dxa"/>
          </w:tcPr>
          <w:p w14:paraId="57290E41"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c>
          <w:tcPr>
            <w:tcW w:w="4252" w:type="dxa"/>
          </w:tcPr>
          <w:p w14:paraId="5D14AD60" w14:textId="4BD8EDEC" w:rsidR="00455CE0" w:rsidRPr="007A4C72" w:rsidRDefault="00455CE0" w:rsidP="000B24ED">
            <w:pPr>
              <w:widowControl w:val="0"/>
              <w:tabs>
                <w:tab w:val="left" w:pos="1134"/>
                <w:tab w:val="left" w:pos="5387"/>
              </w:tabs>
              <w:spacing w:before="60" w:after="60" w:line="320" w:lineRule="atLeast"/>
              <w:jc w:val="both"/>
              <w:rPr>
                <w:rFonts w:ascii="Times New Roman" w:hAnsi="Times New Roman"/>
                <w:sz w:val="26"/>
                <w:szCs w:val="26"/>
                <w:lang w:val="nl-NL"/>
              </w:rPr>
            </w:pPr>
            <w:bookmarkStart w:id="34" w:name="dieu_12"/>
            <w:r w:rsidRPr="007A4C72">
              <w:rPr>
                <w:rFonts w:ascii="Times New Roman" w:hAnsi="Times New Roman"/>
                <w:b/>
                <w:bCs/>
                <w:sz w:val="26"/>
                <w:szCs w:val="26"/>
                <w:lang w:val="nl-NL"/>
              </w:rPr>
              <w:t>Điều 9. Điều khoản thi hành</w:t>
            </w:r>
            <w:bookmarkEnd w:id="34"/>
          </w:p>
        </w:tc>
        <w:tc>
          <w:tcPr>
            <w:tcW w:w="4678" w:type="dxa"/>
          </w:tcPr>
          <w:p w14:paraId="7D4C2CF0" w14:textId="77777777"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6465D733" w14:textId="77777777" w:rsidTr="00FF3079">
        <w:trPr>
          <w:jc w:val="center"/>
        </w:trPr>
        <w:tc>
          <w:tcPr>
            <w:tcW w:w="0" w:type="auto"/>
          </w:tcPr>
          <w:p w14:paraId="3266EEAA" w14:textId="77777777"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t>(1)</w:t>
            </w:r>
          </w:p>
        </w:tc>
        <w:tc>
          <w:tcPr>
            <w:tcW w:w="5528" w:type="dxa"/>
          </w:tcPr>
          <w:p w14:paraId="7A41D427" w14:textId="4A74D46D" w:rsidR="00455CE0" w:rsidRPr="007A4C72" w:rsidRDefault="00CD7FCD" w:rsidP="000B24ED">
            <w:pPr>
              <w:widowControl w:val="0"/>
              <w:tabs>
                <w:tab w:val="left" w:pos="5387"/>
              </w:tabs>
              <w:spacing w:before="60" w:after="60" w:line="320" w:lineRule="atLeast"/>
              <w:jc w:val="both"/>
              <w:rPr>
                <w:rFonts w:ascii="Times New Roman" w:eastAsia="Times New Roman" w:hAnsi="Times New Roman"/>
                <w:i/>
                <w:spacing w:val="-2"/>
                <w:sz w:val="26"/>
                <w:szCs w:val="26"/>
              </w:rPr>
            </w:pPr>
            <w:r w:rsidRPr="007A4C72">
              <w:rPr>
                <w:rFonts w:ascii="Times New Roman" w:eastAsia="Times New Roman" w:hAnsi="Times New Roman"/>
                <w:spacing w:val="-2"/>
                <w:sz w:val="26"/>
                <w:szCs w:val="26"/>
              </w:rPr>
              <w:t xml:space="preserve">- Quyết định số 2835/QĐ-TTg ngày 31/12/2025 của Thủ tướng Chính phủ ban hành Danh mục và phân công cơ quan chủ trì soạn thảo văn bản quy định chi tiết thi hành các luật, nghị quyết được Quốc hội khoá XV thông qua tại Kỳ họp thứ 10, trong đó, Thủ tướng Chính phủ giao </w:t>
            </w:r>
            <w:r w:rsidRPr="007A4C72">
              <w:rPr>
                <w:rFonts w:ascii="Times New Roman" w:eastAsia="Times New Roman" w:hAnsi="Times New Roman"/>
                <w:i/>
                <w:spacing w:val="-2"/>
                <w:sz w:val="26"/>
                <w:szCs w:val="26"/>
              </w:rPr>
              <w:t xml:space="preserve">“Bộ Tài chính chủ trì, phối hợp với Bộ Tư pháp, Văn phòng Chính phủ và các bộ, cơ quan liên quan xây dựng Nghị định quy định chi tiết về cơ chế, chính sách đặc thù về quy hoạch, đầu tư, tài chính, thuế, đất đai, tài nguyên, môi trường, xuất nhập khẩu, thủ tục hành chính đối với dự án xây dựng khu đô thị lấn biển trình Chính phủ ban hành trong tháng 02/2026 </w:t>
            </w:r>
            <w:r w:rsidRPr="007A4C72">
              <w:rPr>
                <w:rFonts w:ascii="Times New Roman" w:eastAsia="Times New Roman" w:hAnsi="Times New Roman"/>
                <w:i/>
                <w:spacing w:val="-2"/>
                <w:sz w:val="26"/>
                <w:szCs w:val="26"/>
                <w:u w:val="single"/>
              </w:rPr>
              <w:t>theo trình tự, thủ tục rút gọn.</w:t>
            </w:r>
            <w:r w:rsidRPr="007A4C72">
              <w:rPr>
                <w:rFonts w:ascii="Times New Roman" w:eastAsia="Times New Roman" w:hAnsi="Times New Roman"/>
                <w:i/>
                <w:spacing w:val="-2"/>
                <w:sz w:val="26"/>
                <w:szCs w:val="26"/>
              </w:rPr>
              <w:t>”</w:t>
            </w:r>
          </w:p>
          <w:p w14:paraId="31DEBF1C" w14:textId="0CF3DDA0" w:rsidR="00CD7FCD" w:rsidRPr="007A4C72" w:rsidRDefault="002B40B6"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eastAsia="Times New Roman" w:hAnsi="Times New Roman"/>
                <w:spacing w:val="-4"/>
                <w:sz w:val="26"/>
                <w:szCs w:val="26"/>
              </w:rPr>
              <w:lastRenderedPageBreak/>
              <w:t xml:space="preserve">- Điểm đ khoản 2 Điều 16 Nghị quyết số 136/2024/QH15 của Quốc hội quy định: </w:t>
            </w:r>
            <w:r w:rsidRPr="007A4C72">
              <w:rPr>
                <w:rFonts w:ascii="Times New Roman" w:eastAsia="Times New Roman" w:hAnsi="Times New Roman"/>
                <w:i/>
                <w:spacing w:val="-4"/>
                <w:sz w:val="26"/>
                <w:szCs w:val="26"/>
              </w:rPr>
              <w:t>“</w:t>
            </w:r>
            <w:r w:rsidRPr="007A4C72">
              <w:rPr>
                <w:rFonts w:ascii="Times New Roman" w:hAnsi="Times New Roman"/>
                <w:i/>
                <w:spacing w:val="-4"/>
                <w:sz w:val="26"/>
                <w:szCs w:val="26"/>
              </w:rPr>
              <w:t xml:space="preserve">Đối với những vấn đề có nội dung khác chưa được quy định trong luật và Nghị quyết của Quốc hội, để đáp ứng yêu cầu cấp thiết trong thu hút nhà đầu tư chiến lược, huy động nguồn lực trong và ngoài nước cho đầu tư phát triển kinh tế - xã hội, Ủy ban nhân dân Thành phố báo cáo Chính phủ để trình cấp có thẩm quyền các cơ chế, chính sách trình Quốc hội xem xét, quyết định; trong thời gian giữa hai kỳ họp, trình Ủy ban Thường vụ Quốc hội xem xét, quyết định và báo cáo Quốc hội tại kỳ họp gần nhất. Việc xây dựng, ban hành văn bản cụ thể hóa chính sách quy định tại điểm này </w:t>
            </w:r>
            <w:r w:rsidRPr="007A4C72">
              <w:rPr>
                <w:rFonts w:ascii="Times New Roman" w:hAnsi="Times New Roman"/>
                <w:i/>
                <w:spacing w:val="-4"/>
                <w:sz w:val="26"/>
                <w:szCs w:val="26"/>
                <w:u w:val="single"/>
              </w:rPr>
              <w:t>được thực hiện theo trình tự, thủ tục rút gọn</w:t>
            </w:r>
            <w:r w:rsidRPr="007A4C72">
              <w:rPr>
                <w:rFonts w:ascii="Times New Roman" w:hAnsi="Times New Roman"/>
                <w:i/>
                <w:spacing w:val="-4"/>
                <w:sz w:val="26"/>
                <w:szCs w:val="26"/>
              </w:rPr>
              <w:t>.</w:t>
            </w:r>
            <w:r w:rsidRPr="007A4C72">
              <w:rPr>
                <w:rFonts w:ascii="Times New Roman" w:eastAsia="Times New Roman" w:hAnsi="Times New Roman"/>
                <w:i/>
                <w:spacing w:val="-4"/>
                <w:sz w:val="26"/>
                <w:szCs w:val="26"/>
              </w:rPr>
              <w:t>”</w:t>
            </w:r>
            <w:r w:rsidRPr="007A4C72">
              <w:rPr>
                <w:rFonts w:ascii="Times New Roman" w:eastAsia="Times New Roman" w:hAnsi="Times New Roman"/>
                <w:spacing w:val="-4"/>
                <w:sz w:val="26"/>
                <w:szCs w:val="26"/>
              </w:rPr>
              <w:t>.</w:t>
            </w:r>
          </w:p>
        </w:tc>
        <w:tc>
          <w:tcPr>
            <w:tcW w:w="4252" w:type="dxa"/>
          </w:tcPr>
          <w:p w14:paraId="4956565C" w14:textId="63BE56C7" w:rsidR="00455CE0" w:rsidRPr="00603517" w:rsidRDefault="00455CE0" w:rsidP="000B24ED">
            <w:pPr>
              <w:widowControl w:val="0"/>
              <w:shd w:val="clear" w:color="auto" w:fill="FFFFFF"/>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lastRenderedPageBreak/>
              <w:t>1. Nghị định này có hiệu lực thi hành kể từ ngày ký.</w:t>
            </w:r>
          </w:p>
        </w:tc>
        <w:tc>
          <w:tcPr>
            <w:tcW w:w="4678" w:type="dxa"/>
          </w:tcPr>
          <w:p w14:paraId="710669D5" w14:textId="77777777" w:rsidR="005501B6" w:rsidRPr="007A4C72" w:rsidRDefault="005501B6" w:rsidP="000B24ED">
            <w:pPr>
              <w:widowControl w:val="0"/>
              <w:spacing w:before="60" w:after="60" w:line="320" w:lineRule="atLeast"/>
              <w:jc w:val="both"/>
              <w:rPr>
                <w:rFonts w:ascii="Times New Roman" w:hAnsi="Times New Roman"/>
                <w:bCs/>
                <w:sz w:val="26"/>
                <w:szCs w:val="26"/>
                <w:lang w:val="vi-VN"/>
              </w:rPr>
            </w:pPr>
            <w:r w:rsidRPr="007A4C72">
              <w:rPr>
                <w:rFonts w:ascii="Times New Roman" w:hAnsi="Times New Roman"/>
                <w:bCs/>
                <w:sz w:val="26"/>
                <w:szCs w:val="26"/>
                <w:lang w:val="vi-VN"/>
              </w:rPr>
              <w:t>Nghị quyết được ban hành theo trình tự, thủ tục rút gọn, do đó, Nghị quyết sẽ có hiệu lực kể từ ngày ký ban hành.</w:t>
            </w:r>
          </w:p>
          <w:p w14:paraId="103BE250" w14:textId="77777777" w:rsidR="00455CE0" w:rsidRPr="007A4C72" w:rsidRDefault="00455CE0" w:rsidP="000B24ED">
            <w:pPr>
              <w:pStyle w:val="ListParagraph"/>
              <w:widowControl w:val="0"/>
              <w:tabs>
                <w:tab w:val="left" w:pos="5387"/>
              </w:tabs>
              <w:spacing w:before="60" w:after="60" w:line="320" w:lineRule="atLeast"/>
              <w:ind w:left="0"/>
              <w:contextualSpacing w:val="0"/>
              <w:jc w:val="both"/>
              <w:rPr>
                <w:rFonts w:ascii="Times New Roman" w:hAnsi="Times New Roman"/>
                <w:sz w:val="26"/>
                <w:szCs w:val="26"/>
                <w:lang w:val="nl-NL"/>
              </w:rPr>
            </w:pPr>
          </w:p>
        </w:tc>
      </w:tr>
      <w:tr w:rsidR="007A4C72" w:rsidRPr="00E27CAE" w14:paraId="0FA6D9D3" w14:textId="77777777" w:rsidTr="00FF3079">
        <w:trPr>
          <w:trHeight w:val="1673"/>
          <w:jc w:val="center"/>
        </w:trPr>
        <w:tc>
          <w:tcPr>
            <w:tcW w:w="0" w:type="auto"/>
          </w:tcPr>
          <w:p w14:paraId="31FDABF3" w14:textId="77777777"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(2)</w:t>
            </w:r>
          </w:p>
        </w:tc>
        <w:tc>
          <w:tcPr>
            <w:tcW w:w="5528" w:type="dxa"/>
          </w:tcPr>
          <w:p w14:paraId="31EBBC8E" w14:textId="5C6C88BD" w:rsidR="00C73073" w:rsidRPr="007A4C72" w:rsidRDefault="00C73073"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Khoản </w:t>
            </w:r>
            <w:r w:rsidR="00513445" w:rsidRPr="007A4C72">
              <w:rPr>
                <w:rFonts w:ascii="Times New Roman" w:hAnsi="Times New Roman"/>
                <w:sz w:val="26"/>
                <w:szCs w:val="26"/>
                <w:lang w:val="nl-NL"/>
              </w:rPr>
              <w:t>2 và khoản 3 Điều 12 Nghị quyết số 258/202</w:t>
            </w:r>
            <w:r w:rsidR="000173E9" w:rsidRPr="007A4C72">
              <w:rPr>
                <w:rFonts w:ascii="Times New Roman" w:hAnsi="Times New Roman"/>
                <w:sz w:val="26"/>
                <w:szCs w:val="26"/>
                <w:lang w:val="nl-NL"/>
              </w:rPr>
              <w:t xml:space="preserve">5/QH15 </w:t>
            </w:r>
            <w:r w:rsidR="00CD2668" w:rsidRPr="007A4C72">
              <w:rPr>
                <w:rFonts w:ascii="Times New Roman" w:hAnsi="Times New Roman"/>
                <w:sz w:val="26"/>
                <w:szCs w:val="26"/>
                <w:lang w:val="nl-NL"/>
              </w:rPr>
              <w:t>về</w:t>
            </w:r>
            <w:r w:rsidR="00CD2668" w:rsidRPr="007A4C72">
              <w:rPr>
                <w:rFonts w:ascii="Times New Roman" w:hAnsi="Times New Roman"/>
                <w:sz w:val="26"/>
                <w:szCs w:val="26"/>
                <w:lang w:val="en-US"/>
              </w:rPr>
              <w:t> thí điểm một số cơ chế, chính sách đặc thù về đầu tư, quy hoạch, đô thị, kiến trúc, xây dựng, đất đai, tài chính để thực hiện dự án lớn, quan trọng trên địa bàn Thủ đô quy định:</w:t>
            </w:r>
          </w:p>
          <w:p w14:paraId="6DD8F7F1" w14:textId="77777777" w:rsidR="000173E9" w:rsidRPr="00603517" w:rsidRDefault="000173E9" w:rsidP="000B24ED">
            <w:pPr>
              <w:widowControl w:val="0"/>
              <w:tabs>
                <w:tab w:val="left" w:pos="5387"/>
              </w:tabs>
              <w:spacing w:before="60" w:after="60" w:line="320" w:lineRule="atLeast"/>
              <w:jc w:val="both"/>
              <w:rPr>
                <w:rFonts w:ascii="Times New Roman" w:hAnsi="Times New Roman"/>
                <w:i/>
                <w:iCs/>
                <w:sz w:val="26"/>
                <w:szCs w:val="26"/>
                <w:lang w:val="nl-NL"/>
              </w:rPr>
            </w:pPr>
            <w:r w:rsidRPr="00603517">
              <w:rPr>
                <w:rFonts w:ascii="Times New Roman" w:hAnsi="Times New Roman"/>
                <w:i/>
                <w:iCs/>
                <w:sz w:val="26"/>
                <w:szCs w:val="26"/>
                <w:lang w:val="nl-NL"/>
              </w:rPr>
              <w:t>“2. Trường hợp có quy định khác nhau giữa Nghị quyết này và </w:t>
            </w:r>
            <w:bookmarkStart w:id="35" w:name="tvpllink_itzdjzccws"/>
            <w:r w:rsidRPr="007A4C72">
              <w:rPr>
                <w:rFonts w:ascii="Times New Roman" w:hAnsi="Times New Roman"/>
                <w:i/>
                <w:iCs/>
                <w:sz w:val="26"/>
                <w:szCs w:val="26"/>
              </w:rPr>
              <w:fldChar w:fldCharType="begin"/>
            </w:r>
            <w:r w:rsidRPr="00603517">
              <w:rPr>
                <w:rFonts w:ascii="Times New Roman" w:hAnsi="Times New Roman"/>
                <w:i/>
                <w:iCs/>
                <w:sz w:val="26"/>
                <w:szCs w:val="26"/>
                <w:lang w:val="nl-NL"/>
              </w:rPr>
              <w:instrText>HYPERLINK "https://thuvienphapluat.vn/van-ban/Bo-may-hanh-chinh/Luat-Thu-do-2024-575158.aspx" \t "_blank"</w:instrText>
            </w:r>
            <w:r w:rsidRPr="007A4C72">
              <w:rPr>
                <w:rFonts w:ascii="Times New Roman" w:hAnsi="Times New Roman"/>
                <w:i/>
                <w:iCs/>
                <w:sz w:val="26"/>
                <w:szCs w:val="26"/>
              </w:rPr>
              <w:fldChar w:fldCharType="separate"/>
            </w:r>
            <w:r w:rsidRPr="00603517">
              <w:rPr>
                <w:rFonts w:ascii="Times New Roman" w:hAnsi="Times New Roman"/>
                <w:sz w:val="26"/>
                <w:szCs w:val="26"/>
                <w:lang w:val="nl-NL"/>
              </w:rPr>
              <w:t>Luật Thủ đô</w:t>
            </w:r>
            <w:r w:rsidRPr="007A4C72">
              <w:rPr>
                <w:rFonts w:ascii="Times New Roman" w:hAnsi="Times New Roman"/>
                <w:i/>
                <w:iCs/>
                <w:sz w:val="26"/>
                <w:szCs w:val="26"/>
              </w:rPr>
              <w:fldChar w:fldCharType="end"/>
            </w:r>
            <w:bookmarkEnd w:id="35"/>
            <w:r w:rsidRPr="00603517">
              <w:rPr>
                <w:rFonts w:ascii="Times New Roman" w:hAnsi="Times New Roman"/>
                <w:i/>
                <w:iCs/>
                <w:sz w:val="26"/>
                <w:szCs w:val="26"/>
                <w:lang w:val="nl-NL"/>
              </w:rPr>
              <w:t>, luật, nghị quyết khác của Quốc hội về cùng một vấn đề thì áp dụng quy định của Nghị quyết này.</w:t>
            </w:r>
          </w:p>
          <w:p w14:paraId="7313D0A0" w14:textId="564561A7" w:rsidR="000173E9" w:rsidRPr="00603517" w:rsidRDefault="000173E9" w:rsidP="000B24ED">
            <w:pPr>
              <w:widowControl w:val="0"/>
              <w:tabs>
                <w:tab w:val="left" w:pos="5387"/>
              </w:tabs>
              <w:spacing w:before="60" w:after="60" w:line="320" w:lineRule="atLeast"/>
              <w:jc w:val="both"/>
              <w:rPr>
                <w:rFonts w:ascii="Times New Roman" w:hAnsi="Times New Roman"/>
                <w:i/>
                <w:iCs/>
                <w:sz w:val="26"/>
                <w:szCs w:val="26"/>
                <w:lang w:val="nl-NL"/>
              </w:rPr>
            </w:pPr>
            <w:r w:rsidRPr="00603517">
              <w:rPr>
                <w:rFonts w:ascii="Times New Roman" w:hAnsi="Times New Roman"/>
                <w:i/>
                <w:iCs/>
                <w:sz w:val="26"/>
                <w:szCs w:val="26"/>
                <w:lang w:val="nl-NL"/>
              </w:rPr>
              <w:t xml:space="preserve">3. Trường hợp luật, nghị quyết của Quốc hội ban hành sau ngày Nghị quyết này có hiệu lực thi hành có quy định cơ chế, chính sách ưu đãi hoặc thuận lợi hơn quy định của Nghị quyết này thì việc áp </w:t>
            </w:r>
            <w:r w:rsidRPr="00603517">
              <w:rPr>
                <w:rFonts w:ascii="Times New Roman" w:hAnsi="Times New Roman"/>
                <w:i/>
                <w:iCs/>
                <w:sz w:val="26"/>
                <w:szCs w:val="26"/>
                <w:lang w:val="nl-NL"/>
              </w:rPr>
              <w:lastRenderedPageBreak/>
              <w:t>dụng do Hội đồng nhân dân Thành phố quyết định.”</w:t>
            </w:r>
          </w:p>
          <w:p w14:paraId="06897A3E" w14:textId="059F738B" w:rsidR="00455CE0" w:rsidRPr="007A4C72" w:rsidRDefault="00C73073"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w:t>
            </w:r>
            <w:r w:rsidR="00E33636" w:rsidRPr="007A4C72">
              <w:rPr>
                <w:rFonts w:ascii="Times New Roman" w:hAnsi="Times New Roman"/>
                <w:sz w:val="26"/>
                <w:szCs w:val="26"/>
                <w:lang w:val="nl-NL"/>
              </w:rPr>
              <w:t xml:space="preserve">Khoản 2 Điều 17 Nghị quyết </w:t>
            </w:r>
            <w:r w:rsidR="00E33636" w:rsidRPr="00603517">
              <w:rPr>
                <w:rFonts w:ascii="Times New Roman" w:hAnsi="Times New Roman"/>
                <w:sz w:val="26"/>
                <w:szCs w:val="26"/>
                <w:lang w:val="nl-NL"/>
              </w:rPr>
              <w:t>số 198/2025/QH15 về một số cơ chế, chính sách đặc biệt phát triển kinh tế tư nhân quy định:</w:t>
            </w:r>
          </w:p>
          <w:p w14:paraId="6BBA5CBF" w14:textId="7250E36E" w:rsidR="00E33636" w:rsidRPr="007A4C72" w:rsidRDefault="00E33636" w:rsidP="000B24ED">
            <w:pPr>
              <w:widowControl w:val="0"/>
              <w:tabs>
                <w:tab w:val="left" w:pos="5387"/>
              </w:tabs>
              <w:spacing w:before="60" w:after="60" w:line="320" w:lineRule="atLeast"/>
              <w:jc w:val="both"/>
              <w:rPr>
                <w:rFonts w:ascii="Times New Roman" w:hAnsi="Times New Roman"/>
                <w:i/>
                <w:iCs/>
                <w:sz w:val="26"/>
                <w:szCs w:val="26"/>
                <w:lang w:val="nl-NL"/>
              </w:rPr>
            </w:pPr>
            <w:r w:rsidRPr="00603517">
              <w:rPr>
                <w:rFonts w:ascii="Times New Roman" w:hAnsi="Times New Roman"/>
                <w:i/>
                <w:iCs/>
                <w:sz w:val="26"/>
                <w:szCs w:val="26"/>
                <w:lang w:val="nl-NL"/>
              </w:rPr>
              <w:t>“2. Trường hợp có quy định khác nhau về cùng một vấn đề giữa Nghị quyết này với luật, nghị quyết khác của Quốc hội thì áp dụng quy định của Nghị quyết này. Trường hợp văn bản quy phạm pháp luật khác có quy định cơ chế, chính sách ưu đãi hoặc thuận lợi hơn Nghị quyết này thì áp dụng theo quy định tại văn bản quy phạm pháp luật đó.”</w:t>
            </w:r>
          </w:p>
        </w:tc>
        <w:tc>
          <w:tcPr>
            <w:tcW w:w="4252" w:type="dxa"/>
          </w:tcPr>
          <w:p w14:paraId="6784F290" w14:textId="27BFE66A" w:rsidR="00455CE0" w:rsidRPr="00603517" w:rsidRDefault="00455CE0" w:rsidP="000B24ED">
            <w:pPr>
              <w:widowControl w:val="0"/>
              <w:spacing w:before="60" w:after="60" w:line="320" w:lineRule="atLeast"/>
              <w:jc w:val="both"/>
              <w:rPr>
                <w:rFonts w:ascii="Times New Roman" w:hAnsi="Times New Roman"/>
                <w:sz w:val="26"/>
                <w:szCs w:val="26"/>
                <w:shd w:val="clear" w:color="auto" w:fill="FFFFFF"/>
                <w:lang w:val="nl-NL"/>
              </w:rPr>
            </w:pPr>
            <w:r w:rsidRPr="00603517">
              <w:rPr>
                <w:rFonts w:ascii="Times New Roman" w:hAnsi="Times New Roman"/>
                <w:sz w:val="26"/>
                <w:szCs w:val="26"/>
                <w:lang w:val="nl-NL"/>
              </w:rPr>
              <w:lastRenderedPageBreak/>
              <w:t>2</w:t>
            </w:r>
            <w:r w:rsidRPr="00603517">
              <w:rPr>
                <w:rFonts w:ascii="Times New Roman" w:hAnsi="Times New Roman"/>
                <w:sz w:val="26"/>
                <w:szCs w:val="26"/>
                <w:shd w:val="clear" w:color="auto" w:fill="FFFFFF"/>
                <w:lang w:val="nl-NL"/>
              </w:rPr>
              <w:t>. Trường hợp có quy định khác nhau về cùng một vấn đề giữa Nghị định này với văn bản quy phạm pháp luật liên quan thì áp dụng theo quy định của Nghị định này. Trường hợp văn bản quy phạm pháp luật ban hành sau ngày Nghị định này có hiệu lực thi hành có quy định cơ chế, chính sách ưu đãi hoặc thuận lợi hơn Nghị định này thì áp dụng theo văn bản quy phạm pháp luật quy định cơ chế, chính sách ưu đãi hoặc thuận lợi hơn.</w:t>
            </w:r>
          </w:p>
        </w:tc>
        <w:tc>
          <w:tcPr>
            <w:tcW w:w="4678" w:type="dxa"/>
          </w:tcPr>
          <w:p w14:paraId="2E8E4F27" w14:textId="157EEEEA" w:rsidR="00455CE0" w:rsidRPr="007A4C72" w:rsidRDefault="0039725F" w:rsidP="000B24ED">
            <w:pPr>
              <w:widowControl w:val="0"/>
              <w:tabs>
                <w:tab w:val="left" w:pos="5387"/>
              </w:tabs>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Việc áp dụng</w:t>
            </w:r>
            <w:r w:rsidR="00212743" w:rsidRPr="00603517">
              <w:rPr>
                <w:rFonts w:ascii="Times New Roman" w:hAnsi="Times New Roman"/>
                <w:sz w:val="26"/>
                <w:szCs w:val="26"/>
                <w:lang w:val="nl-NL"/>
              </w:rPr>
              <w:t xml:space="preserve"> </w:t>
            </w:r>
            <w:r w:rsidR="007D300B" w:rsidRPr="00603517">
              <w:rPr>
                <w:rFonts w:ascii="Times New Roman" w:hAnsi="Times New Roman"/>
                <w:sz w:val="26"/>
                <w:szCs w:val="26"/>
                <w:lang w:val="nl-NL"/>
              </w:rPr>
              <w:t>cơ chế</w:t>
            </w:r>
            <w:r w:rsidRPr="00603517">
              <w:rPr>
                <w:rFonts w:ascii="Times New Roman" w:hAnsi="Times New Roman"/>
                <w:sz w:val="26"/>
                <w:szCs w:val="26"/>
                <w:lang w:val="nl-NL"/>
              </w:rPr>
              <w:t xml:space="preserve"> này giúp đảm bảo tính nhất quán, tính thời sự và quyền lợi cao nhất cho cá nhân, tổ chức khi các quy định pháp luật thay đổi.</w:t>
            </w:r>
          </w:p>
          <w:p w14:paraId="7545CBF3"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p w14:paraId="60C7ED72"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p w14:paraId="55282052" w14:textId="77777777"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p w14:paraId="725A5CCB" w14:textId="3754ED6E"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r>
      <w:tr w:rsidR="007A4C72" w:rsidRPr="00E27CAE" w14:paraId="07D3EF25" w14:textId="77777777" w:rsidTr="00FF3079">
        <w:trPr>
          <w:trHeight w:val="2721"/>
          <w:jc w:val="center"/>
        </w:trPr>
        <w:tc>
          <w:tcPr>
            <w:tcW w:w="0" w:type="auto"/>
          </w:tcPr>
          <w:p w14:paraId="5744C944" w14:textId="5E1CE3F7" w:rsidR="00455CE0" w:rsidRPr="007A4C72" w:rsidRDefault="00455CE0"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(3)</w:t>
            </w:r>
          </w:p>
        </w:tc>
        <w:tc>
          <w:tcPr>
            <w:tcW w:w="5528" w:type="dxa"/>
          </w:tcPr>
          <w:p w14:paraId="68EF7921" w14:textId="356A561F" w:rsidR="000173E9" w:rsidRPr="007A4C72" w:rsidRDefault="00C00692"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Khoản 5 </w:t>
            </w:r>
            <w:r w:rsidR="00CD2668" w:rsidRPr="007A4C72">
              <w:rPr>
                <w:rFonts w:ascii="Times New Roman" w:hAnsi="Times New Roman"/>
                <w:sz w:val="26"/>
                <w:szCs w:val="26"/>
                <w:lang w:val="nl-NL"/>
              </w:rPr>
              <w:t>Điều 12 Nghị quyết số 258/2025/QH15 quy định:</w:t>
            </w:r>
          </w:p>
          <w:p w14:paraId="445EF72F" w14:textId="70E45021" w:rsidR="00C00692" w:rsidRPr="00603517" w:rsidRDefault="00C00692" w:rsidP="000B24ED">
            <w:pPr>
              <w:widowControl w:val="0"/>
              <w:tabs>
                <w:tab w:val="left" w:pos="5387"/>
              </w:tabs>
              <w:spacing w:before="60" w:after="60" w:line="320" w:lineRule="atLeast"/>
              <w:jc w:val="both"/>
              <w:rPr>
                <w:rFonts w:ascii="Times New Roman" w:hAnsi="Times New Roman"/>
                <w:i/>
                <w:iCs/>
                <w:sz w:val="26"/>
                <w:szCs w:val="26"/>
                <w:lang w:val="nl-NL"/>
              </w:rPr>
            </w:pPr>
            <w:r w:rsidRPr="00603517">
              <w:rPr>
                <w:rFonts w:ascii="Times New Roman" w:hAnsi="Times New Roman"/>
                <w:i/>
                <w:iCs/>
                <w:sz w:val="26"/>
                <w:szCs w:val="26"/>
                <w:lang w:val="nl-NL"/>
              </w:rPr>
              <w:t>“5. Người đứng đầu cơ quan, đơn vị, người tham gia xây dựng Nghị quyết này và tham gia triển khai thực hiện Nghị quyết này được xem xét loại trừ, miễn trách nhiệm trong trường hợp đã tuân thủ đầy đủ các quy trình, quy định liên quan và không vụ lợi trong quá trình thực hiện nhiệm vụ nhưng vẫn xảy ra thiệt hại.</w:t>
            </w:r>
          </w:p>
          <w:p w14:paraId="60AB9E2F" w14:textId="24219F74" w:rsidR="00C00692" w:rsidRPr="00603517" w:rsidRDefault="00C00692" w:rsidP="000B24ED">
            <w:pPr>
              <w:widowControl w:val="0"/>
              <w:tabs>
                <w:tab w:val="left" w:pos="5387"/>
              </w:tabs>
              <w:spacing w:before="60" w:after="60" w:line="320" w:lineRule="atLeast"/>
              <w:jc w:val="both"/>
              <w:rPr>
                <w:rFonts w:ascii="Times New Roman" w:hAnsi="Times New Roman"/>
                <w:sz w:val="26"/>
                <w:szCs w:val="26"/>
                <w:lang w:val="nl-NL"/>
              </w:rPr>
            </w:pPr>
            <w:r w:rsidRPr="00603517">
              <w:rPr>
                <w:rFonts w:ascii="Times New Roman" w:hAnsi="Times New Roman"/>
                <w:i/>
                <w:iCs/>
                <w:sz w:val="26"/>
                <w:szCs w:val="26"/>
                <w:lang w:val="nl-NL"/>
              </w:rPr>
              <w:t xml:space="preserve">Các tổ chức, cá nhân có thành tích trong thực hiện Nghị quyết này được khen thưởng theo quy định của pháp luật. Xử lý nghiêm các hành vi tham nhũng, trục lợi, nhũng nhiễu của cán bộ, công chức trong quá trình triển khai thực hiện Nghị quyết </w:t>
            </w:r>
            <w:r w:rsidRPr="00603517">
              <w:rPr>
                <w:rFonts w:ascii="Times New Roman" w:hAnsi="Times New Roman"/>
                <w:i/>
                <w:iCs/>
                <w:sz w:val="26"/>
                <w:szCs w:val="26"/>
                <w:lang w:val="nl-NL"/>
              </w:rPr>
              <w:lastRenderedPageBreak/>
              <w:t>này.”</w:t>
            </w:r>
          </w:p>
          <w:p w14:paraId="7FA5AB29" w14:textId="10EBBF78" w:rsidR="00F4284A" w:rsidRPr="00603517" w:rsidRDefault="000173E9"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 xml:space="preserve">- </w:t>
            </w:r>
            <w:r w:rsidR="00324F4A" w:rsidRPr="007A4C72">
              <w:rPr>
                <w:rFonts w:ascii="Times New Roman" w:hAnsi="Times New Roman"/>
                <w:sz w:val="26"/>
                <w:szCs w:val="26"/>
                <w:lang w:val="nl-NL"/>
              </w:rPr>
              <w:t xml:space="preserve">Khoản 5 Điều 16 Nghị quyết </w:t>
            </w:r>
            <w:r w:rsidR="00F4284A" w:rsidRPr="00603517">
              <w:rPr>
                <w:rFonts w:ascii="Times New Roman" w:hAnsi="Times New Roman"/>
                <w:sz w:val="26"/>
                <w:szCs w:val="26"/>
                <w:lang w:val="nl-NL"/>
              </w:rPr>
              <w:t>số 198/2025/QH15 về một số cơ chế, chính sách đặc biệt phát triển kinh tế tư nhân quy định:</w:t>
            </w:r>
          </w:p>
          <w:p w14:paraId="0F6AB20B" w14:textId="77777777" w:rsidR="006D3C49" w:rsidRPr="00603517" w:rsidRDefault="006D3C49" w:rsidP="000B24ED">
            <w:pPr>
              <w:widowControl w:val="0"/>
              <w:tabs>
                <w:tab w:val="left" w:pos="5387"/>
              </w:tabs>
              <w:spacing w:before="60" w:after="60" w:line="320" w:lineRule="atLeast"/>
              <w:jc w:val="both"/>
              <w:rPr>
                <w:rFonts w:ascii="Times New Roman" w:hAnsi="Times New Roman"/>
                <w:i/>
                <w:iCs/>
                <w:sz w:val="26"/>
                <w:szCs w:val="26"/>
                <w:lang w:val="nl-NL"/>
              </w:rPr>
            </w:pPr>
            <w:r w:rsidRPr="00603517">
              <w:rPr>
                <w:rFonts w:ascii="Times New Roman" w:hAnsi="Times New Roman"/>
                <w:i/>
                <w:iCs/>
                <w:sz w:val="26"/>
                <w:szCs w:val="26"/>
                <w:lang w:val="nl-NL"/>
              </w:rPr>
              <w:t>“5. Người đứng đầu cơ quan, đơn vị và cán bộ, công chức, viên chức, người lao động tham gia xây dựng, ban hành và triển khai các cơ chế, chính sách quy định tại Nghị quyết này được xem xét loại trừ, miễn trách nhiệm đối với trường hợp đã thực hiện đầy đủ các quy trình, quy định liên quan, không tư lợi trong quá trình thực hiện nhiệm vụ, nhưng có thiệt hại do rủi ro khách quan.</w:t>
            </w:r>
          </w:p>
          <w:p w14:paraId="33591590" w14:textId="637A8E6E" w:rsidR="00F4284A" w:rsidRPr="00603517" w:rsidRDefault="006D3C49" w:rsidP="000B24ED">
            <w:pPr>
              <w:widowControl w:val="0"/>
              <w:tabs>
                <w:tab w:val="left" w:pos="5387"/>
              </w:tabs>
              <w:spacing w:before="60" w:after="60" w:line="320" w:lineRule="atLeast"/>
              <w:jc w:val="both"/>
              <w:rPr>
                <w:rFonts w:ascii="Times New Roman" w:hAnsi="Times New Roman"/>
                <w:i/>
                <w:iCs/>
                <w:sz w:val="26"/>
                <w:szCs w:val="26"/>
                <w:lang w:val="nl-NL"/>
              </w:rPr>
            </w:pPr>
            <w:r w:rsidRPr="00603517">
              <w:rPr>
                <w:rFonts w:ascii="Times New Roman" w:hAnsi="Times New Roman"/>
                <w:i/>
                <w:iCs/>
                <w:sz w:val="26"/>
                <w:szCs w:val="26"/>
                <w:lang w:val="nl-NL"/>
              </w:rPr>
              <w:t>Các tổ chức, cá nhân có thành tích trong thực hiện Nghị quyết này được khen thưởng theo quy định của pháp luật. Xử lý nghiêm các hành vi tham nhũng, trục lợi, nhũng nhiễu của cán bộ, công chức trong quá trình triển khai thực hiện Nghị quyết này.”</w:t>
            </w:r>
          </w:p>
          <w:p w14:paraId="04EA207B" w14:textId="11A43CC2" w:rsidR="00455CE0" w:rsidRPr="007A4C72" w:rsidRDefault="00455CE0" w:rsidP="000B24ED">
            <w:pPr>
              <w:widowControl w:val="0"/>
              <w:tabs>
                <w:tab w:val="left" w:pos="5387"/>
              </w:tabs>
              <w:spacing w:before="60" w:after="60" w:line="320" w:lineRule="atLeast"/>
              <w:jc w:val="both"/>
              <w:rPr>
                <w:rFonts w:ascii="Times New Roman" w:hAnsi="Times New Roman"/>
                <w:sz w:val="26"/>
                <w:szCs w:val="26"/>
                <w:lang w:val="nl-NL"/>
              </w:rPr>
            </w:pPr>
          </w:p>
        </w:tc>
        <w:tc>
          <w:tcPr>
            <w:tcW w:w="4252" w:type="dxa"/>
          </w:tcPr>
          <w:p w14:paraId="05B42AC5" w14:textId="77777777" w:rsidR="00455CE0" w:rsidRPr="00603517" w:rsidRDefault="00455CE0" w:rsidP="000B24ED">
            <w:pPr>
              <w:widowControl w:val="0"/>
              <w:spacing w:before="60" w:after="60" w:line="320" w:lineRule="atLeast"/>
              <w:jc w:val="both"/>
              <w:rPr>
                <w:rFonts w:ascii="Times New Roman" w:hAnsi="Times New Roman"/>
                <w:sz w:val="26"/>
                <w:szCs w:val="26"/>
                <w:shd w:val="clear" w:color="auto" w:fill="FFFFFF"/>
                <w:lang w:val="nl-NL"/>
              </w:rPr>
            </w:pPr>
            <w:r w:rsidRPr="00603517">
              <w:rPr>
                <w:rFonts w:ascii="Times New Roman" w:hAnsi="Times New Roman"/>
                <w:sz w:val="26"/>
                <w:szCs w:val="26"/>
                <w:shd w:val="clear" w:color="auto" w:fill="FFFFFF"/>
                <w:lang w:val="nl-NL"/>
              </w:rPr>
              <w:lastRenderedPageBreak/>
              <w:t>3. Người đứng đầu cơ quan, đơn vị, người tham gia xây dựng Nghị định này và tham gia triển khai thực hiện Nghị định này được xem xét loại trừ, miễn trách nhiệm trong trường hợp đã tuân thủ đầy đủ các quy trình, quy định liên quan và không vụ lợi trong quá trình thực hiện nhiệm vụ nhưng vẫn xảy ra thiệt hại.</w:t>
            </w:r>
          </w:p>
          <w:p w14:paraId="24ECBBF1" w14:textId="6BD96B88" w:rsidR="00455CE0" w:rsidRPr="00603517" w:rsidRDefault="00455CE0" w:rsidP="000B24ED">
            <w:pPr>
              <w:widowControl w:val="0"/>
              <w:spacing w:before="60" w:after="60" w:line="320" w:lineRule="atLeast"/>
              <w:jc w:val="both"/>
              <w:rPr>
                <w:rFonts w:ascii="Times New Roman" w:hAnsi="Times New Roman"/>
                <w:sz w:val="26"/>
                <w:szCs w:val="26"/>
                <w:shd w:val="clear" w:color="auto" w:fill="FFFFFF"/>
                <w:lang w:val="nl-NL"/>
              </w:rPr>
            </w:pPr>
            <w:r w:rsidRPr="00603517">
              <w:rPr>
                <w:rFonts w:ascii="Times New Roman" w:hAnsi="Times New Roman"/>
                <w:sz w:val="26"/>
                <w:szCs w:val="26"/>
                <w:shd w:val="clear" w:color="auto" w:fill="FFFFFF"/>
                <w:lang w:val="nl-NL"/>
              </w:rPr>
              <w:t xml:space="preserve">Các tổ chức, cá nhân có thành tích trong thực hiện Nghị định này được khen thưởng theo quy định của pháp luật. Xử lý nghiêm các hành vi tham nhũng, trục lợi, nhũng nhiễu của cán bộ, công chức, viên chức trong quá </w:t>
            </w:r>
            <w:r w:rsidRPr="00603517">
              <w:rPr>
                <w:rFonts w:ascii="Times New Roman" w:hAnsi="Times New Roman"/>
                <w:sz w:val="26"/>
                <w:szCs w:val="26"/>
                <w:shd w:val="clear" w:color="auto" w:fill="FFFFFF"/>
                <w:lang w:val="nl-NL"/>
              </w:rPr>
              <w:lastRenderedPageBreak/>
              <w:t>trình triển khai thực hiện Nghị định này.</w:t>
            </w:r>
          </w:p>
        </w:tc>
        <w:tc>
          <w:tcPr>
            <w:tcW w:w="4678" w:type="dxa"/>
          </w:tcPr>
          <w:p w14:paraId="28F2DB4D" w14:textId="41A04366" w:rsidR="00455CE0" w:rsidRPr="007A4C72" w:rsidRDefault="00BD73D4" w:rsidP="000B24ED">
            <w:pPr>
              <w:widowControl w:val="0"/>
              <w:tabs>
                <w:tab w:val="left" w:pos="5387"/>
              </w:tabs>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lastRenderedPageBreak/>
              <w:t>Chính sách này nhằm khuyến khích cán bộ năng động, chủ động thực hiện nhiệm vụ vì lợi ích chung, giảm thiểu rủi ro pháp lý khi triển khai các cơ chế đặc thù, mới mẻ</w:t>
            </w:r>
            <w:r w:rsidR="007D300B" w:rsidRPr="00603517">
              <w:rPr>
                <w:rFonts w:ascii="Times New Roman" w:hAnsi="Times New Roman"/>
                <w:sz w:val="26"/>
                <w:szCs w:val="26"/>
                <w:lang w:val="nl-NL"/>
              </w:rPr>
              <w:t>.</w:t>
            </w:r>
          </w:p>
        </w:tc>
      </w:tr>
      <w:tr w:rsidR="007A4C72" w:rsidRPr="00E27CAE" w14:paraId="398D26DC" w14:textId="77777777" w:rsidTr="00FF3079">
        <w:trPr>
          <w:trHeight w:val="2721"/>
          <w:jc w:val="center"/>
        </w:trPr>
        <w:tc>
          <w:tcPr>
            <w:tcW w:w="0" w:type="auto"/>
          </w:tcPr>
          <w:p w14:paraId="035F3AB5" w14:textId="3F42DE2F" w:rsidR="00455CE0" w:rsidRPr="007A4C72" w:rsidRDefault="00ED588C" w:rsidP="00ED588C">
            <w:pPr>
              <w:widowControl w:val="0"/>
              <w:tabs>
                <w:tab w:val="left" w:pos="5387"/>
              </w:tabs>
              <w:spacing w:before="60" w:after="60" w:line="320" w:lineRule="atLeast"/>
              <w:jc w:val="center"/>
              <w:rPr>
                <w:rFonts w:ascii="Times New Roman" w:hAnsi="Times New Roman"/>
                <w:bCs/>
                <w:sz w:val="26"/>
                <w:szCs w:val="26"/>
              </w:rPr>
            </w:pPr>
            <w:r w:rsidRPr="007A4C72">
              <w:rPr>
                <w:rFonts w:ascii="Times New Roman" w:hAnsi="Times New Roman"/>
                <w:bCs/>
                <w:sz w:val="26"/>
                <w:szCs w:val="26"/>
              </w:rPr>
              <w:lastRenderedPageBreak/>
              <w:t>(4)</w:t>
            </w:r>
          </w:p>
        </w:tc>
        <w:tc>
          <w:tcPr>
            <w:tcW w:w="5528" w:type="dxa"/>
          </w:tcPr>
          <w:p w14:paraId="775BE2AE" w14:textId="5101E73F" w:rsidR="00455CE0" w:rsidRPr="007A4C72" w:rsidRDefault="00ED588C" w:rsidP="000B24ED">
            <w:pPr>
              <w:widowControl w:val="0"/>
              <w:tabs>
                <w:tab w:val="left" w:pos="5387"/>
              </w:tabs>
              <w:spacing w:before="60" w:after="60" w:line="320" w:lineRule="atLeast"/>
              <w:jc w:val="both"/>
              <w:rPr>
                <w:rFonts w:ascii="Times New Roman" w:hAnsi="Times New Roman"/>
                <w:sz w:val="26"/>
                <w:szCs w:val="26"/>
                <w:lang w:val="nl-NL"/>
              </w:rPr>
            </w:pPr>
            <w:r w:rsidRPr="007A4C72">
              <w:rPr>
                <w:rFonts w:ascii="Times New Roman" w:hAnsi="Times New Roman"/>
                <w:sz w:val="26"/>
                <w:szCs w:val="26"/>
                <w:lang w:val="nl-NL"/>
              </w:rPr>
              <w:t>Chưa có quy định</w:t>
            </w:r>
          </w:p>
        </w:tc>
        <w:tc>
          <w:tcPr>
            <w:tcW w:w="4252" w:type="dxa"/>
          </w:tcPr>
          <w:p w14:paraId="70C582CA" w14:textId="77777777" w:rsidR="00455CE0" w:rsidRPr="00603517" w:rsidRDefault="00455CE0" w:rsidP="000B24ED">
            <w:pPr>
              <w:widowControl w:val="0"/>
              <w:spacing w:before="60" w:after="60" w:line="320" w:lineRule="atLeast"/>
              <w:jc w:val="both"/>
              <w:rPr>
                <w:rFonts w:ascii="Times New Roman" w:hAnsi="Times New Roman"/>
                <w:sz w:val="26"/>
                <w:szCs w:val="26"/>
                <w:shd w:val="clear" w:color="auto" w:fill="FFFFFF"/>
                <w:lang w:val="nl-NL"/>
              </w:rPr>
            </w:pPr>
            <w:r w:rsidRPr="00603517">
              <w:rPr>
                <w:rFonts w:ascii="Times New Roman" w:hAnsi="Times New Roman"/>
                <w:sz w:val="26"/>
                <w:szCs w:val="26"/>
                <w:shd w:val="clear" w:color="auto" w:fill="FFFFFF"/>
                <w:lang w:val="nl-NL"/>
              </w:rPr>
              <w:t>4. Trong thời hạn 30 ngày kể từ ngày được lựa chọn, nhà đầu tư chiến lược thực hiện dự án xây dựng khu đô thị lấn biển và các cổ đông, thành viên công ty sở hữu hoặc kiểm soát trực tiếp hoặc gián tiếp một phần hoặc toàn bộ vốn điều lệ của nhà đầu tư đó phải nộp cho Ủy ban nhân dân thành phố Đà Nẵng văn bản cam kết từ bỏ quyền khởi kiện, quyền khiếu nại Nhà nước Cộng hòa xã hội chủ nghĩa Việt Nam hoặc bất kỳ cơ quan nhà nước nào của nước Cộng hòa xã hội chủ nghĩa Việt Nam theo bất kỳ điều ước quốc tế hoặc hợp đồng nào ra trọng tài trong nước, trọng tài nước ngoài, trọng tài quốc tế, tòa án nước ngoài, tòa án quốc tế. Trong trường hợp không nộp văn bản cam kết từ bỏ quyền khởi kiện, quyền khiếu nại nêu trên trong thời hạn quy định, cơ quan nhà nước có thẩm quyền tiến hành lựa chọn nhà đầu tư khác để thực hiện dự án.</w:t>
            </w:r>
          </w:p>
          <w:p w14:paraId="1B141E81" w14:textId="6437673B" w:rsidR="00455CE0" w:rsidRPr="00603517" w:rsidRDefault="00455CE0" w:rsidP="000B24ED">
            <w:pPr>
              <w:widowControl w:val="0"/>
              <w:spacing w:before="60" w:after="60" w:line="320" w:lineRule="atLeast"/>
              <w:jc w:val="both"/>
              <w:rPr>
                <w:rFonts w:ascii="Times New Roman" w:hAnsi="Times New Roman"/>
                <w:sz w:val="26"/>
                <w:szCs w:val="26"/>
                <w:shd w:val="clear" w:color="auto" w:fill="FFFFFF"/>
                <w:lang w:val="nl-NL"/>
              </w:rPr>
            </w:pPr>
            <w:r w:rsidRPr="00603517">
              <w:rPr>
                <w:rFonts w:ascii="Times New Roman" w:hAnsi="Times New Roman"/>
                <w:sz w:val="26"/>
                <w:szCs w:val="26"/>
                <w:shd w:val="clear" w:color="auto" w:fill="FFFFFF"/>
                <w:lang w:val="nl-NL"/>
              </w:rPr>
              <w:t xml:space="preserve">Trường hợp cổ đông, thành viên công ty tham gia góp vốn, mua cổ phần của nhà đầu tư chiến lược sau thời điểm nêu trên, cổ đông, thành viên công ty </w:t>
            </w:r>
            <w:r w:rsidRPr="00603517">
              <w:rPr>
                <w:rFonts w:ascii="Times New Roman" w:hAnsi="Times New Roman"/>
                <w:sz w:val="26"/>
                <w:szCs w:val="26"/>
                <w:shd w:val="clear" w:color="auto" w:fill="FFFFFF"/>
                <w:lang w:val="nl-NL"/>
              </w:rPr>
              <w:lastRenderedPageBreak/>
              <w:t>đó phải nộp văn bản cam kết từ bỏ quyền khởi kiện, quyền khiếu nại nêu trên.</w:t>
            </w:r>
          </w:p>
        </w:tc>
        <w:tc>
          <w:tcPr>
            <w:tcW w:w="4678" w:type="dxa"/>
          </w:tcPr>
          <w:p w14:paraId="3E606274" w14:textId="135FA761" w:rsidR="001B3EB3" w:rsidRPr="00603517" w:rsidRDefault="001B3EB3" w:rsidP="000B24ED">
            <w:pPr>
              <w:widowControl w:val="0"/>
              <w:tabs>
                <w:tab w:val="left" w:pos="5387"/>
              </w:tabs>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lastRenderedPageBreak/>
              <w:t>Dự án khu đô thị lấn biển là loại dự án có đặc điểm pháp lý và kỹ thuật đặc biệt</w:t>
            </w:r>
            <w:r w:rsidR="006A36BA" w:rsidRPr="00603517">
              <w:rPr>
                <w:rFonts w:ascii="Times New Roman" w:hAnsi="Times New Roman"/>
                <w:sz w:val="26"/>
                <w:szCs w:val="26"/>
                <w:lang w:val="nl-NL"/>
              </w:rPr>
              <w:t xml:space="preserve"> l</w:t>
            </w:r>
            <w:r w:rsidRPr="00603517">
              <w:rPr>
                <w:rFonts w:ascii="Times New Roman" w:hAnsi="Times New Roman"/>
                <w:sz w:val="26"/>
                <w:szCs w:val="26"/>
                <w:lang w:val="nl-NL"/>
              </w:rPr>
              <w:t>iên quan trực tiếp đến không gian biển, tài nguyên biển, môi trường biển và quy hoạch phát triển đô thị ven biển</w:t>
            </w:r>
            <w:r w:rsidR="006A36BA" w:rsidRPr="00603517">
              <w:rPr>
                <w:rFonts w:ascii="Times New Roman" w:hAnsi="Times New Roman"/>
                <w:sz w:val="26"/>
                <w:szCs w:val="26"/>
                <w:lang w:val="nl-NL"/>
              </w:rPr>
              <w:t>; q</w:t>
            </w:r>
            <w:r w:rsidRPr="00603517">
              <w:rPr>
                <w:rFonts w:ascii="Times New Roman" w:hAnsi="Times New Roman"/>
                <w:sz w:val="26"/>
                <w:szCs w:val="26"/>
                <w:lang w:val="nl-NL"/>
              </w:rPr>
              <w:t>uy mô vốn đầu tư lớn, thời gian thực hiện dài, liên quan đến nhiều quyết định quản lý nhà nước trong quá trình triển khai (quy hoạch, môi trường, đất đai, xây dựng, hạ tầng ven biển)</w:t>
            </w:r>
            <w:r w:rsidR="006A36BA" w:rsidRPr="00603517">
              <w:rPr>
                <w:rFonts w:ascii="Times New Roman" w:hAnsi="Times New Roman"/>
                <w:sz w:val="26"/>
                <w:szCs w:val="26"/>
                <w:lang w:val="nl-NL"/>
              </w:rPr>
              <w:t>; q</w:t>
            </w:r>
            <w:r w:rsidRPr="00603517">
              <w:rPr>
                <w:rFonts w:ascii="Times New Roman" w:hAnsi="Times New Roman"/>
                <w:sz w:val="26"/>
                <w:szCs w:val="26"/>
                <w:lang w:val="nl-NL"/>
              </w:rPr>
              <w:t>uá trình thực hiện có thể phát sinh điều chỉnh chính sách, quy hoạch hoặc yêu cầu bảo vệ môi trường, quốc phòng, an ninh, biến đổi khí hậu.</w:t>
            </w:r>
          </w:p>
          <w:p w14:paraId="6DE306EA" w14:textId="71B243B5" w:rsidR="00455CE0" w:rsidRPr="007A4C72" w:rsidRDefault="006A36BA" w:rsidP="000B24ED">
            <w:pPr>
              <w:widowControl w:val="0"/>
              <w:tabs>
                <w:tab w:val="left" w:pos="5387"/>
              </w:tabs>
              <w:spacing w:before="60" w:after="60" w:line="320" w:lineRule="atLeast"/>
              <w:jc w:val="both"/>
              <w:rPr>
                <w:rFonts w:ascii="Times New Roman" w:hAnsi="Times New Roman"/>
                <w:sz w:val="26"/>
                <w:szCs w:val="26"/>
                <w:lang w:val="nl-NL"/>
              </w:rPr>
            </w:pPr>
            <w:r w:rsidRPr="00603517">
              <w:rPr>
                <w:rFonts w:ascii="Times New Roman" w:hAnsi="Times New Roman"/>
                <w:sz w:val="26"/>
                <w:szCs w:val="26"/>
                <w:lang w:val="nl-NL"/>
              </w:rPr>
              <w:t>Do vậy, v</w:t>
            </w:r>
            <w:r w:rsidR="00BE07D9" w:rsidRPr="00603517">
              <w:rPr>
                <w:rFonts w:ascii="Times New Roman" w:hAnsi="Times New Roman"/>
                <w:sz w:val="26"/>
                <w:szCs w:val="26"/>
                <w:lang w:val="nl-NL"/>
              </w:rPr>
              <w:t>iệc yêu cầu nhà đầu tư chiến lược và các chủ thể kiểm soát vốn từ bỏ quyền khởi kiện quốc tế là biện pháp nhằm giảm thiểu rủi ro tranh chấp đầu tư quốc tế đối với dự án có tính chất đặc thù và nhạy cảm.</w:t>
            </w:r>
          </w:p>
        </w:tc>
      </w:tr>
    </w:tbl>
    <w:p w14:paraId="6DD9BB43" w14:textId="77777777" w:rsidR="00C56C4A" w:rsidRPr="007A4C72" w:rsidRDefault="00C56C4A" w:rsidP="00D96163">
      <w:pPr>
        <w:widowControl w:val="0"/>
        <w:rPr>
          <w:lang w:val="nl-NL"/>
        </w:rPr>
      </w:pPr>
    </w:p>
    <w:sectPr w:rsidR="00C56C4A" w:rsidRPr="007A4C72" w:rsidSect="007A4C72">
      <w:headerReference w:type="default" r:id="rId8"/>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BBB67" w14:textId="77777777" w:rsidR="00F62F9D" w:rsidRDefault="00F62F9D" w:rsidP="00C56C4A">
      <w:pPr>
        <w:spacing w:after="0" w:line="240" w:lineRule="auto"/>
      </w:pPr>
      <w:r>
        <w:separator/>
      </w:r>
    </w:p>
  </w:endnote>
  <w:endnote w:type="continuationSeparator" w:id="0">
    <w:p w14:paraId="10750CAC" w14:textId="77777777" w:rsidR="00F62F9D" w:rsidRDefault="00F62F9D" w:rsidP="00C56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F5A75" w14:textId="77777777" w:rsidR="00F62F9D" w:rsidRDefault="00F62F9D" w:rsidP="00C56C4A">
      <w:pPr>
        <w:spacing w:after="0" w:line="240" w:lineRule="auto"/>
      </w:pPr>
      <w:r>
        <w:separator/>
      </w:r>
    </w:p>
  </w:footnote>
  <w:footnote w:type="continuationSeparator" w:id="0">
    <w:p w14:paraId="6BEC1F4D" w14:textId="77777777" w:rsidR="00F62F9D" w:rsidRDefault="00F62F9D" w:rsidP="00C56C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2013176646"/>
      <w:docPartObj>
        <w:docPartGallery w:val="Page Numbers (Top of Page)"/>
        <w:docPartUnique/>
      </w:docPartObj>
    </w:sdtPr>
    <w:sdtEndPr>
      <w:rPr>
        <w:rFonts w:ascii="Times New Roman" w:hAnsi="Times New Roman" w:cs="Times New Roman"/>
        <w:noProof/>
        <w:sz w:val="24"/>
        <w:szCs w:val="24"/>
      </w:rPr>
    </w:sdtEndPr>
    <w:sdtContent>
      <w:p w14:paraId="73667E4F" w14:textId="07B63B94" w:rsidR="00603517" w:rsidRPr="00070E54" w:rsidRDefault="00603517" w:rsidP="00070E54">
        <w:pPr>
          <w:pStyle w:val="Header"/>
          <w:jc w:val="center"/>
          <w:rPr>
            <w:rFonts w:ascii="Times New Roman" w:hAnsi="Times New Roman" w:cs="Times New Roman"/>
          </w:rPr>
        </w:pPr>
        <w:r w:rsidRPr="00070E54">
          <w:rPr>
            <w:rFonts w:ascii="Times New Roman" w:hAnsi="Times New Roman" w:cs="Times New Roman"/>
          </w:rPr>
          <w:fldChar w:fldCharType="begin"/>
        </w:r>
        <w:r w:rsidRPr="00070E54">
          <w:rPr>
            <w:rFonts w:ascii="Times New Roman" w:hAnsi="Times New Roman" w:cs="Times New Roman"/>
          </w:rPr>
          <w:instrText xml:space="preserve"> PAGE   \* MERGEFORMAT </w:instrText>
        </w:r>
        <w:r w:rsidRPr="00070E54">
          <w:rPr>
            <w:rFonts w:ascii="Times New Roman" w:hAnsi="Times New Roman" w:cs="Times New Roman"/>
          </w:rPr>
          <w:fldChar w:fldCharType="separate"/>
        </w:r>
        <w:r w:rsidR="00473853">
          <w:rPr>
            <w:rFonts w:ascii="Times New Roman" w:hAnsi="Times New Roman" w:cs="Times New Roman"/>
            <w:noProof/>
          </w:rPr>
          <w:t>44</w:t>
        </w:r>
        <w:r w:rsidRPr="00070E54">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04CA"/>
    <w:multiLevelType w:val="hybridMultilevel"/>
    <w:tmpl w:val="A7D29BCA"/>
    <w:lvl w:ilvl="0" w:tplc="E74C070C">
      <w:start w:val="1"/>
      <w:numFmt w:val="bullet"/>
      <w:lvlText w:val="-"/>
      <w:lvlJc w:val="left"/>
      <w:pPr>
        <w:ind w:left="303" w:hanging="360"/>
      </w:pPr>
      <w:rPr>
        <w:rFonts w:ascii="Times New Roman" w:eastAsia="Calibri"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1" w15:restartNumberingAfterBreak="0">
    <w:nsid w:val="26780676"/>
    <w:multiLevelType w:val="hybridMultilevel"/>
    <w:tmpl w:val="E494C5DA"/>
    <w:lvl w:ilvl="0" w:tplc="A4BA0F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01125D"/>
    <w:multiLevelType w:val="multilevel"/>
    <w:tmpl w:val="3A24E442"/>
    <w:lvl w:ilvl="0">
      <w:start w:val="1"/>
      <w:numFmt w:val="decimal"/>
      <w:lvlText w:val="%1."/>
      <w:lvlJc w:val="left"/>
      <w:pPr>
        <w:ind w:left="480" w:hanging="480"/>
      </w:pPr>
    </w:lvl>
    <w:lvl w:ilvl="1">
      <w:start w:val="1"/>
      <w:numFmt w:val="decimal"/>
      <w:lvlText w:val="%2."/>
      <w:lvlJc w:val="left"/>
      <w:pPr>
        <w:ind w:left="1200" w:hanging="480"/>
      </w:pPr>
    </w:lvl>
    <w:lvl w:ilvl="2">
      <w:start w:val="1"/>
      <w:numFmt w:val="decimal"/>
      <w:lvlText w:val="%3."/>
      <w:lvlJc w:val="left"/>
      <w:pPr>
        <w:ind w:left="1920" w:hanging="480"/>
      </w:pPr>
    </w:lvl>
    <w:lvl w:ilvl="3">
      <w:start w:val="1"/>
      <w:numFmt w:val="decimal"/>
      <w:lvlText w:val="%4."/>
      <w:lvlJc w:val="left"/>
      <w:pPr>
        <w:ind w:left="2640" w:hanging="480"/>
      </w:pPr>
    </w:lvl>
    <w:lvl w:ilvl="4">
      <w:start w:val="1"/>
      <w:numFmt w:val="decimal"/>
      <w:lvlText w:val="%5."/>
      <w:lvlJc w:val="left"/>
      <w:pPr>
        <w:ind w:left="3360" w:hanging="480"/>
      </w:pPr>
    </w:lvl>
    <w:lvl w:ilvl="5">
      <w:start w:val="1"/>
      <w:numFmt w:val="decimal"/>
      <w:lvlText w:val="%6."/>
      <w:lvlJc w:val="left"/>
      <w:pPr>
        <w:ind w:left="4080" w:hanging="480"/>
      </w:pPr>
    </w:lvl>
    <w:lvl w:ilvl="6">
      <w:start w:val="1"/>
      <w:numFmt w:val="decimal"/>
      <w:lvlText w:val="%7."/>
      <w:lvlJc w:val="left"/>
      <w:pPr>
        <w:ind w:left="4800" w:hanging="480"/>
      </w:pPr>
    </w:lvl>
    <w:lvl w:ilvl="7">
      <w:start w:val="1"/>
      <w:numFmt w:val="decimal"/>
      <w:lvlText w:val="%8."/>
      <w:lvlJc w:val="left"/>
      <w:pPr>
        <w:ind w:left="5520" w:hanging="480"/>
      </w:pPr>
    </w:lvl>
    <w:lvl w:ilvl="8">
      <w:start w:val="1"/>
      <w:numFmt w:val="decimal"/>
      <w:lvlText w:val="%9."/>
      <w:lvlJc w:val="left"/>
      <w:pPr>
        <w:ind w:left="6240" w:hanging="480"/>
      </w:pPr>
    </w:lvl>
  </w:abstractNum>
  <w:abstractNum w:abstractNumId="3" w15:restartNumberingAfterBreak="0">
    <w:nsid w:val="43321036"/>
    <w:multiLevelType w:val="hybridMultilevel"/>
    <w:tmpl w:val="EA2C21D6"/>
    <w:lvl w:ilvl="0" w:tplc="4B0C9B6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F716752"/>
    <w:multiLevelType w:val="multilevel"/>
    <w:tmpl w:val="23748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DFC5405"/>
    <w:multiLevelType w:val="hybridMultilevel"/>
    <w:tmpl w:val="105C07F0"/>
    <w:lvl w:ilvl="0" w:tplc="8B604404">
      <w:start w:val="3"/>
      <w:numFmt w:val="decimal"/>
      <w:lvlText w:val="%1."/>
      <w:lvlJc w:val="left"/>
      <w:pPr>
        <w:ind w:left="1069"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3C3DCC"/>
    <w:multiLevelType w:val="multilevel"/>
    <w:tmpl w:val="FB7C8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767788"/>
    <w:multiLevelType w:val="hybridMultilevel"/>
    <w:tmpl w:val="E494C5DA"/>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0CD3ECF"/>
    <w:multiLevelType w:val="hybridMultilevel"/>
    <w:tmpl w:val="33604A3E"/>
    <w:lvl w:ilvl="0" w:tplc="A704CC3A">
      <w:start w:val="1"/>
      <w:numFmt w:val="decimal"/>
      <w:lvlText w:val="(%1)"/>
      <w:lvlJc w:val="center"/>
      <w:pPr>
        <w:ind w:left="663" w:hanging="360"/>
      </w:pPr>
      <w:rPr>
        <w:rFonts w:ascii="Times New Roman" w:hAnsi="Times New Roman" w:cs="Times New Roman" w:hint="default"/>
        <w:b w:val="0"/>
      </w:rPr>
    </w:lvl>
    <w:lvl w:ilvl="1" w:tplc="04090019" w:tentative="1">
      <w:start w:val="1"/>
      <w:numFmt w:val="lowerLetter"/>
      <w:lvlText w:val="%2."/>
      <w:lvlJc w:val="left"/>
      <w:pPr>
        <w:ind w:left="1383" w:hanging="360"/>
      </w:pPr>
    </w:lvl>
    <w:lvl w:ilvl="2" w:tplc="0409001B" w:tentative="1">
      <w:start w:val="1"/>
      <w:numFmt w:val="lowerRoman"/>
      <w:lvlText w:val="%3."/>
      <w:lvlJc w:val="right"/>
      <w:pPr>
        <w:ind w:left="2103" w:hanging="180"/>
      </w:pPr>
    </w:lvl>
    <w:lvl w:ilvl="3" w:tplc="0409000F" w:tentative="1">
      <w:start w:val="1"/>
      <w:numFmt w:val="decimal"/>
      <w:lvlText w:val="%4."/>
      <w:lvlJc w:val="left"/>
      <w:pPr>
        <w:ind w:left="2823" w:hanging="360"/>
      </w:pPr>
    </w:lvl>
    <w:lvl w:ilvl="4" w:tplc="04090019" w:tentative="1">
      <w:start w:val="1"/>
      <w:numFmt w:val="lowerLetter"/>
      <w:lvlText w:val="%5."/>
      <w:lvlJc w:val="left"/>
      <w:pPr>
        <w:ind w:left="3543" w:hanging="360"/>
      </w:pPr>
    </w:lvl>
    <w:lvl w:ilvl="5" w:tplc="0409001B" w:tentative="1">
      <w:start w:val="1"/>
      <w:numFmt w:val="lowerRoman"/>
      <w:lvlText w:val="%6."/>
      <w:lvlJc w:val="right"/>
      <w:pPr>
        <w:ind w:left="4263" w:hanging="180"/>
      </w:pPr>
    </w:lvl>
    <w:lvl w:ilvl="6" w:tplc="0409000F" w:tentative="1">
      <w:start w:val="1"/>
      <w:numFmt w:val="decimal"/>
      <w:lvlText w:val="%7."/>
      <w:lvlJc w:val="left"/>
      <w:pPr>
        <w:ind w:left="4983" w:hanging="360"/>
      </w:pPr>
    </w:lvl>
    <w:lvl w:ilvl="7" w:tplc="04090019" w:tentative="1">
      <w:start w:val="1"/>
      <w:numFmt w:val="lowerLetter"/>
      <w:lvlText w:val="%8."/>
      <w:lvlJc w:val="left"/>
      <w:pPr>
        <w:ind w:left="5703" w:hanging="360"/>
      </w:pPr>
    </w:lvl>
    <w:lvl w:ilvl="8" w:tplc="0409001B" w:tentative="1">
      <w:start w:val="1"/>
      <w:numFmt w:val="lowerRoman"/>
      <w:lvlText w:val="%9."/>
      <w:lvlJc w:val="right"/>
      <w:pPr>
        <w:ind w:left="6423" w:hanging="180"/>
      </w:pPr>
    </w:lvl>
  </w:abstractNum>
  <w:num w:numId="1">
    <w:abstractNumId w:val="6"/>
  </w:num>
  <w:num w:numId="2">
    <w:abstractNumId w:val="1"/>
  </w:num>
  <w:num w:numId="3">
    <w:abstractNumId w:val="7"/>
  </w:num>
  <w:num w:numId="4">
    <w:abstractNumId w:val="2"/>
  </w:num>
  <w:num w:numId="5">
    <w:abstractNumId w:val="8"/>
  </w:num>
  <w:num w:numId="6">
    <w:abstractNumId w:val="5"/>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C4A"/>
    <w:rsid w:val="00000E2B"/>
    <w:rsid w:val="00001317"/>
    <w:rsid w:val="00003BFA"/>
    <w:rsid w:val="00013303"/>
    <w:rsid w:val="00014352"/>
    <w:rsid w:val="00014C50"/>
    <w:rsid w:val="000173E9"/>
    <w:rsid w:val="0002425C"/>
    <w:rsid w:val="00024F5E"/>
    <w:rsid w:val="000303AB"/>
    <w:rsid w:val="00032BA6"/>
    <w:rsid w:val="00041E95"/>
    <w:rsid w:val="000433D6"/>
    <w:rsid w:val="00044707"/>
    <w:rsid w:val="00045959"/>
    <w:rsid w:val="00045C63"/>
    <w:rsid w:val="00070E54"/>
    <w:rsid w:val="0007555E"/>
    <w:rsid w:val="000818C5"/>
    <w:rsid w:val="000818F8"/>
    <w:rsid w:val="000840FB"/>
    <w:rsid w:val="00091D44"/>
    <w:rsid w:val="00092708"/>
    <w:rsid w:val="00093320"/>
    <w:rsid w:val="000A27E2"/>
    <w:rsid w:val="000A3CF7"/>
    <w:rsid w:val="000B0A31"/>
    <w:rsid w:val="000B24ED"/>
    <w:rsid w:val="000B7BD3"/>
    <w:rsid w:val="000C0AD0"/>
    <w:rsid w:val="000C3B40"/>
    <w:rsid w:val="000D320C"/>
    <w:rsid w:val="000D3644"/>
    <w:rsid w:val="000D4C6A"/>
    <w:rsid w:val="000D7710"/>
    <w:rsid w:val="000E1482"/>
    <w:rsid w:val="000E610B"/>
    <w:rsid w:val="000E648F"/>
    <w:rsid w:val="000E75B5"/>
    <w:rsid w:val="000F3CCD"/>
    <w:rsid w:val="0010357D"/>
    <w:rsid w:val="00106784"/>
    <w:rsid w:val="001116AB"/>
    <w:rsid w:val="001116F7"/>
    <w:rsid w:val="0011195F"/>
    <w:rsid w:val="001154E9"/>
    <w:rsid w:val="00122198"/>
    <w:rsid w:val="001276BD"/>
    <w:rsid w:val="0013045A"/>
    <w:rsid w:val="001321C0"/>
    <w:rsid w:val="00137E92"/>
    <w:rsid w:val="00146902"/>
    <w:rsid w:val="00147119"/>
    <w:rsid w:val="001478DA"/>
    <w:rsid w:val="00151926"/>
    <w:rsid w:val="001520C5"/>
    <w:rsid w:val="00153987"/>
    <w:rsid w:val="00156F1E"/>
    <w:rsid w:val="00161E77"/>
    <w:rsid w:val="001774DE"/>
    <w:rsid w:val="001806A7"/>
    <w:rsid w:val="00181CC9"/>
    <w:rsid w:val="00186F58"/>
    <w:rsid w:val="001A708F"/>
    <w:rsid w:val="001B0571"/>
    <w:rsid w:val="001B3E96"/>
    <w:rsid w:val="001B3EB3"/>
    <w:rsid w:val="001B4C04"/>
    <w:rsid w:val="001B6A05"/>
    <w:rsid w:val="001C22AF"/>
    <w:rsid w:val="001C2BA8"/>
    <w:rsid w:val="001C3432"/>
    <w:rsid w:val="001D5C37"/>
    <w:rsid w:val="001D5E1F"/>
    <w:rsid w:val="001E0558"/>
    <w:rsid w:val="001E0675"/>
    <w:rsid w:val="001E3AFF"/>
    <w:rsid w:val="001E45CB"/>
    <w:rsid w:val="001F50EC"/>
    <w:rsid w:val="00204BF7"/>
    <w:rsid w:val="00212743"/>
    <w:rsid w:val="002128AF"/>
    <w:rsid w:val="00217FFD"/>
    <w:rsid w:val="00227EB4"/>
    <w:rsid w:val="00231107"/>
    <w:rsid w:val="0023388A"/>
    <w:rsid w:val="00233ACD"/>
    <w:rsid w:val="00240796"/>
    <w:rsid w:val="002415F6"/>
    <w:rsid w:val="002446EE"/>
    <w:rsid w:val="002476D0"/>
    <w:rsid w:val="0025453D"/>
    <w:rsid w:val="00254C76"/>
    <w:rsid w:val="002569EF"/>
    <w:rsid w:val="0026172E"/>
    <w:rsid w:val="00272B31"/>
    <w:rsid w:val="00272B8C"/>
    <w:rsid w:val="00273D4C"/>
    <w:rsid w:val="002802A5"/>
    <w:rsid w:val="00281440"/>
    <w:rsid w:val="00292BCC"/>
    <w:rsid w:val="00293281"/>
    <w:rsid w:val="002A1234"/>
    <w:rsid w:val="002A30EC"/>
    <w:rsid w:val="002A563C"/>
    <w:rsid w:val="002A604F"/>
    <w:rsid w:val="002A6D06"/>
    <w:rsid w:val="002A7E4A"/>
    <w:rsid w:val="002A7F59"/>
    <w:rsid w:val="002B1F58"/>
    <w:rsid w:val="002B40B6"/>
    <w:rsid w:val="002C0752"/>
    <w:rsid w:val="002C46A8"/>
    <w:rsid w:val="002D4877"/>
    <w:rsid w:val="002D7555"/>
    <w:rsid w:val="002E7ECF"/>
    <w:rsid w:val="002F2FF5"/>
    <w:rsid w:val="002F45A7"/>
    <w:rsid w:val="002F7A46"/>
    <w:rsid w:val="00310E72"/>
    <w:rsid w:val="003151B3"/>
    <w:rsid w:val="003227F6"/>
    <w:rsid w:val="00322B57"/>
    <w:rsid w:val="00324F4A"/>
    <w:rsid w:val="003251C6"/>
    <w:rsid w:val="00325A0D"/>
    <w:rsid w:val="003261BF"/>
    <w:rsid w:val="003330DB"/>
    <w:rsid w:val="00334720"/>
    <w:rsid w:val="003508F7"/>
    <w:rsid w:val="00351088"/>
    <w:rsid w:val="00363223"/>
    <w:rsid w:val="00370FBC"/>
    <w:rsid w:val="003738A1"/>
    <w:rsid w:val="00383AC9"/>
    <w:rsid w:val="0038742D"/>
    <w:rsid w:val="00387E85"/>
    <w:rsid w:val="0039085E"/>
    <w:rsid w:val="0039725F"/>
    <w:rsid w:val="003A1BCB"/>
    <w:rsid w:val="003A3C78"/>
    <w:rsid w:val="003A5139"/>
    <w:rsid w:val="003B49CD"/>
    <w:rsid w:val="003B796D"/>
    <w:rsid w:val="003C20C2"/>
    <w:rsid w:val="003D67EC"/>
    <w:rsid w:val="003E13D2"/>
    <w:rsid w:val="00424FBB"/>
    <w:rsid w:val="00434A32"/>
    <w:rsid w:val="00442625"/>
    <w:rsid w:val="00447671"/>
    <w:rsid w:val="004529FC"/>
    <w:rsid w:val="00453B15"/>
    <w:rsid w:val="00454BEC"/>
    <w:rsid w:val="004554B6"/>
    <w:rsid w:val="00455ABF"/>
    <w:rsid w:val="00455CA5"/>
    <w:rsid w:val="00455CE0"/>
    <w:rsid w:val="00473853"/>
    <w:rsid w:val="00476537"/>
    <w:rsid w:val="004820C4"/>
    <w:rsid w:val="004836C4"/>
    <w:rsid w:val="00483B33"/>
    <w:rsid w:val="0048496E"/>
    <w:rsid w:val="00490698"/>
    <w:rsid w:val="004A013F"/>
    <w:rsid w:val="004A259E"/>
    <w:rsid w:val="004A531A"/>
    <w:rsid w:val="004A5F51"/>
    <w:rsid w:val="004A603E"/>
    <w:rsid w:val="004B16A7"/>
    <w:rsid w:val="004B1707"/>
    <w:rsid w:val="004B41F3"/>
    <w:rsid w:val="004B7FA4"/>
    <w:rsid w:val="004C0149"/>
    <w:rsid w:val="004C3D5C"/>
    <w:rsid w:val="004D2DF6"/>
    <w:rsid w:val="004D60A6"/>
    <w:rsid w:val="004D66A5"/>
    <w:rsid w:val="004E370B"/>
    <w:rsid w:val="004E7D5A"/>
    <w:rsid w:val="00500320"/>
    <w:rsid w:val="0050034D"/>
    <w:rsid w:val="00505AB5"/>
    <w:rsid w:val="0050662F"/>
    <w:rsid w:val="00513445"/>
    <w:rsid w:val="00514BD6"/>
    <w:rsid w:val="0052626D"/>
    <w:rsid w:val="00527F07"/>
    <w:rsid w:val="005322BF"/>
    <w:rsid w:val="0054384D"/>
    <w:rsid w:val="00547DED"/>
    <w:rsid w:val="005501B6"/>
    <w:rsid w:val="00564DAF"/>
    <w:rsid w:val="005651B2"/>
    <w:rsid w:val="00577D6F"/>
    <w:rsid w:val="00580025"/>
    <w:rsid w:val="00581DDD"/>
    <w:rsid w:val="0059667B"/>
    <w:rsid w:val="005A1527"/>
    <w:rsid w:val="005A27E1"/>
    <w:rsid w:val="005A51CB"/>
    <w:rsid w:val="005A5D28"/>
    <w:rsid w:val="005A7161"/>
    <w:rsid w:val="005B2FE9"/>
    <w:rsid w:val="005B3EA7"/>
    <w:rsid w:val="005B5341"/>
    <w:rsid w:val="005B5639"/>
    <w:rsid w:val="005B5A16"/>
    <w:rsid w:val="005C2A3C"/>
    <w:rsid w:val="005D2356"/>
    <w:rsid w:val="005E0C8B"/>
    <w:rsid w:val="005F10D5"/>
    <w:rsid w:val="005F1E23"/>
    <w:rsid w:val="005F2298"/>
    <w:rsid w:val="005F678B"/>
    <w:rsid w:val="006010EC"/>
    <w:rsid w:val="00603517"/>
    <w:rsid w:val="0060587E"/>
    <w:rsid w:val="00612EAF"/>
    <w:rsid w:val="006134DC"/>
    <w:rsid w:val="006165B0"/>
    <w:rsid w:val="00617253"/>
    <w:rsid w:val="006173A1"/>
    <w:rsid w:val="00617EEF"/>
    <w:rsid w:val="00623242"/>
    <w:rsid w:val="006250C7"/>
    <w:rsid w:val="006263A4"/>
    <w:rsid w:val="00627166"/>
    <w:rsid w:val="00627768"/>
    <w:rsid w:val="00627D45"/>
    <w:rsid w:val="00631873"/>
    <w:rsid w:val="00633B74"/>
    <w:rsid w:val="00637144"/>
    <w:rsid w:val="00637286"/>
    <w:rsid w:val="00641542"/>
    <w:rsid w:val="00647BBF"/>
    <w:rsid w:val="00653C8C"/>
    <w:rsid w:val="00657BD6"/>
    <w:rsid w:val="006624B1"/>
    <w:rsid w:val="00664985"/>
    <w:rsid w:val="00665DF3"/>
    <w:rsid w:val="006718AB"/>
    <w:rsid w:val="00672405"/>
    <w:rsid w:val="006750EF"/>
    <w:rsid w:val="00676106"/>
    <w:rsid w:val="00683ACF"/>
    <w:rsid w:val="0069662E"/>
    <w:rsid w:val="006A1416"/>
    <w:rsid w:val="006A1EBC"/>
    <w:rsid w:val="006A36BA"/>
    <w:rsid w:val="006A74E2"/>
    <w:rsid w:val="006B6041"/>
    <w:rsid w:val="006C40A4"/>
    <w:rsid w:val="006C792C"/>
    <w:rsid w:val="006D3C49"/>
    <w:rsid w:val="006D42A3"/>
    <w:rsid w:val="006E022E"/>
    <w:rsid w:val="006E1991"/>
    <w:rsid w:val="006E5042"/>
    <w:rsid w:val="006E74DC"/>
    <w:rsid w:val="00712718"/>
    <w:rsid w:val="0072055A"/>
    <w:rsid w:val="007223FB"/>
    <w:rsid w:val="0072295F"/>
    <w:rsid w:val="00725A6B"/>
    <w:rsid w:val="00730050"/>
    <w:rsid w:val="00733C0D"/>
    <w:rsid w:val="00737A8E"/>
    <w:rsid w:val="00740F03"/>
    <w:rsid w:val="00745CA1"/>
    <w:rsid w:val="00746720"/>
    <w:rsid w:val="00747E24"/>
    <w:rsid w:val="00753900"/>
    <w:rsid w:val="0075449F"/>
    <w:rsid w:val="007565E7"/>
    <w:rsid w:val="0076353B"/>
    <w:rsid w:val="00764800"/>
    <w:rsid w:val="00764B98"/>
    <w:rsid w:val="007824C9"/>
    <w:rsid w:val="00784F7E"/>
    <w:rsid w:val="00794B02"/>
    <w:rsid w:val="0079568A"/>
    <w:rsid w:val="007A07BC"/>
    <w:rsid w:val="007A11F3"/>
    <w:rsid w:val="007A4C72"/>
    <w:rsid w:val="007B26BA"/>
    <w:rsid w:val="007B5B94"/>
    <w:rsid w:val="007C0F56"/>
    <w:rsid w:val="007C3A7D"/>
    <w:rsid w:val="007D300B"/>
    <w:rsid w:val="007D490C"/>
    <w:rsid w:val="007D62F6"/>
    <w:rsid w:val="007D66B8"/>
    <w:rsid w:val="007E3E4B"/>
    <w:rsid w:val="007E4E43"/>
    <w:rsid w:val="007E70E2"/>
    <w:rsid w:val="007F658C"/>
    <w:rsid w:val="007F68DA"/>
    <w:rsid w:val="0080387E"/>
    <w:rsid w:val="00813F67"/>
    <w:rsid w:val="00816814"/>
    <w:rsid w:val="00817F68"/>
    <w:rsid w:val="00820E3D"/>
    <w:rsid w:val="008234E6"/>
    <w:rsid w:val="00826309"/>
    <w:rsid w:val="0083667E"/>
    <w:rsid w:val="00836F8A"/>
    <w:rsid w:val="0084274B"/>
    <w:rsid w:val="00845CCC"/>
    <w:rsid w:val="0085416E"/>
    <w:rsid w:val="00857FF3"/>
    <w:rsid w:val="008651BA"/>
    <w:rsid w:val="008655BB"/>
    <w:rsid w:val="0086638C"/>
    <w:rsid w:val="00874FB3"/>
    <w:rsid w:val="00875B9B"/>
    <w:rsid w:val="00886D35"/>
    <w:rsid w:val="0089515A"/>
    <w:rsid w:val="00895A90"/>
    <w:rsid w:val="00896FC4"/>
    <w:rsid w:val="008B194F"/>
    <w:rsid w:val="008B2715"/>
    <w:rsid w:val="008B56E1"/>
    <w:rsid w:val="008C22BC"/>
    <w:rsid w:val="008C4933"/>
    <w:rsid w:val="008C6488"/>
    <w:rsid w:val="008C71C5"/>
    <w:rsid w:val="008C79C1"/>
    <w:rsid w:val="008D3F80"/>
    <w:rsid w:val="008D5A4F"/>
    <w:rsid w:val="008E099B"/>
    <w:rsid w:val="008E5901"/>
    <w:rsid w:val="008E6066"/>
    <w:rsid w:val="008F0D7E"/>
    <w:rsid w:val="008F469A"/>
    <w:rsid w:val="008F4B69"/>
    <w:rsid w:val="008F5A05"/>
    <w:rsid w:val="008F673F"/>
    <w:rsid w:val="008F7B08"/>
    <w:rsid w:val="009063CF"/>
    <w:rsid w:val="0090716E"/>
    <w:rsid w:val="00907B42"/>
    <w:rsid w:val="00915200"/>
    <w:rsid w:val="00921848"/>
    <w:rsid w:val="00922A79"/>
    <w:rsid w:val="00923669"/>
    <w:rsid w:val="00932B6D"/>
    <w:rsid w:val="009379AB"/>
    <w:rsid w:val="00946416"/>
    <w:rsid w:val="00954BC6"/>
    <w:rsid w:val="0095650F"/>
    <w:rsid w:val="00961BF6"/>
    <w:rsid w:val="00972977"/>
    <w:rsid w:val="00972E15"/>
    <w:rsid w:val="009838EE"/>
    <w:rsid w:val="009974EE"/>
    <w:rsid w:val="009975B8"/>
    <w:rsid w:val="009A39B2"/>
    <w:rsid w:val="009A478C"/>
    <w:rsid w:val="009B29AF"/>
    <w:rsid w:val="009B33D4"/>
    <w:rsid w:val="009C2BBF"/>
    <w:rsid w:val="009C4C0D"/>
    <w:rsid w:val="009C67D5"/>
    <w:rsid w:val="009D56A2"/>
    <w:rsid w:val="009E4CFA"/>
    <w:rsid w:val="009E73DD"/>
    <w:rsid w:val="009E7C69"/>
    <w:rsid w:val="009F4E1A"/>
    <w:rsid w:val="009F5C9D"/>
    <w:rsid w:val="00A07690"/>
    <w:rsid w:val="00A1023E"/>
    <w:rsid w:val="00A1176C"/>
    <w:rsid w:val="00A22274"/>
    <w:rsid w:val="00A26D15"/>
    <w:rsid w:val="00A47367"/>
    <w:rsid w:val="00A516BE"/>
    <w:rsid w:val="00A51C66"/>
    <w:rsid w:val="00A51CC6"/>
    <w:rsid w:val="00A55DDF"/>
    <w:rsid w:val="00A73A7D"/>
    <w:rsid w:val="00A771BD"/>
    <w:rsid w:val="00A91268"/>
    <w:rsid w:val="00AA0CA0"/>
    <w:rsid w:val="00AB4F6B"/>
    <w:rsid w:val="00AC7F26"/>
    <w:rsid w:val="00AD0904"/>
    <w:rsid w:val="00AE20BE"/>
    <w:rsid w:val="00AF66F7"/>
    <w:rsid w:val="00AF77BE"/>
    <w:rsid w:val="00B26100"/>
    <w:rsid w:val="00B3740F"/>
    <w:rsid w:val="00B42372"/>
    <w:rsid w:val="00B46BCA"/>
    <w:rsid w:val="00B53CE1"/>
    <w:rsid w:val="00B54E55"/>
    <w:rsid w:val="00B56671"/>
    <w:rsid w:val="00B601DF"/>
    <w:rsid w:val="00B64878"/>
    <w:rsid w:val="00B66920"/>
    <w:rsid w:val="00B70E47"/>
    <w:rsid w:val="00B77582"/>
    <w:rsid w:val="00B80403"/>
    <w:rsid w:val="00B80956"/>
    <w:rsid w:val="00B81637"/>
    <w:rsid w:val="00B820A5"/>
    <w:rsid w:val="00B8547D"/>
    <w:rsid w:val="00B86792"/>
    <w:rsid w:val="00B94D66"/>
    <w:rsid w:val="00BA1A67"/>
    <w:rsid w:val="00BA3C38"/>
    <w:rsid w:val="00BB4887"/>
    <w:rsid w:val="00BB512F"/>
    <w:rsid w:val="00BC3CC2"/>
    <w:rsid w:val="00BC6C0D"/>
    <w:rsid w:val="00BD0F7E"/>
    <w:rsid w:val="00BD73D4"/>
    <w:rsid w:val="00BE07D9"/>
    <w:rsid w:val="00BE0C76"/>
    <w:rsid w:val="00BE658C"/>
    <w:rsid w:val="00BF5E26"/>
    <w:rsid w:val="00C00692"/>
    <w:rsid w:val="00C1359F"/>
    <w:rsid w:val="00C13E66"/>
    <w:rsid w:val="00C247BA"/>
    <w:rsid w:val="00C33BAF"/>
    <w:rsid w:val="00C33BEE"/>
    <w:rsid w:val="00C35C2D"/>
    <w:rsid w:val="00C37694"/>
    <w:rsid w:val="00C4313E"/>
    <w:rsid w:val="00C47003"/>
    <w:rsid w:val="00C51CAC"/>
    <w:rsid w:val="00C53666"/>
    <w:rsid w:val="00C56186"/>
    <w:rsid w:val="00C56C4A"/>
    <w:rsid w:val="00C60B6C"/>
    <w:rsid w:val="00C62734"/>
    <w:rsid w:val="00C64C0C"/>
    <w:rsid w:val="00C73073"/>
    <w:rsid w:val="00C733BD"/>
    <w:rsid w:val="00C77DBF"/>
    <w:rsid w:val="00C804CA"/>
    <w:rsid w:val="00C83B3A"/>
    <w:rsid w:val="00C868EA"/>
    <w:rsid w:val="00CA3C06"/>
    <w:rsid w:val="00CA5F55"/>
    <w:rsid w:val="00CB24AD"/>
    <w:rsid w:val="00CB51D4"/>
    <w:rsid w:val="00CC2C0C"/>
    <w:rsid w:val="00CC33AB"/>
    <w:rsid w:val="00CC3901"/>
    <w:rsid w:val="00CD2668"/>
    <w:rsid w:val="00CD4CFC"/>
    <w:rsid w:val="00CD7FCD"/>
    <w:rsid w:val="00CF0443"/>
    <w:rsid w:val="00CF078B"/>
    <w:rsid w:val="00CF2DB5"/>
    <w:rsid w:val="00CF6344"/>
    <w:rsid w:val="00D01D43"/>
    <w:rsid w:val="00D031C7"/>
    <w:rsid w:val="00D047F9"/>
    <w:rsid w:val="00D04B65"/>
    <w:rsid w:val="00D0559B"/>
    <w:rsid w:val="00D169CB"/>
    <w:rsid w:val="00D21DC7"/>
    <w:rsid w:val="00D26C51"/>
    <w:rsid w:val="00D305AD"/>
    <w:rsid w:val="00D339D6"/>
    <w:rsid w:val="00D375D8"/>
    <w:rsid w:val="00D42A12"/>
    <w:rsid w:val="00D52D51"/>
    <w:rsid w:val="00D579DA"/>
    <w:rsid w:val="00D71B79"/>
    <w:rsid w:val="00D75997"/>
    <w:rsid w:val="00D769F3"/>
    <w:rsid w:val="00D7745A"/>
    <w:rsid w:val="00D81478"/>
    <w:rsid w:val="00D828FD"/>
    <w:rsid w:val="00D82E4E"/>
    <w:rsid w:val="00D82F30"/>
    <w:rsid w:val="00D84425"/>
    <w:rsid w:val="00D95396"/>
    <w:rsid w:val="00D96163"/>
    <w:rsid w:val="00DA4CCF"/>
    <w:rsid w:val="00DB393C"/>
    <w:rsid w:val="00DB4B53"/>
    <w:rsid w:val="00DB4E14"/>
    <w:rsid w:val="00DC199D"/>
    <w:rsid w:val="00DC5251"/>
    <w:rsid w:val="00DC621B"/>
    <w:rsid w:val="00DD045F"/>
    <w:rsid w:val="00DD0F3C"/>
    <w:rsid w:val="00DD2BC5"/>
    <w:rsid w:val="00DE323B"/>
    <w:rsid w:val="00DE34A7"/>
    <w:rsid w:val="00DE4C1A"/>
    <w:rsid w:val="00DE5EE4"/>
    <w:rsid w:val="00DE6249"/>
    <w:rsid w:val="00DF6F22"/>
    <w:rsid w:val="00E03252"/>
    <w:rsid w:val="00E04B9F"/>
    <w:rsid w:val="00E05097"/>
    <w:rsid w:val="00E11AC8"/>
    <w:rsid w:val="00E132BF"/>
    <w:rsid w:val="00E27CAE"/>
    <w:rsid w:val="00E30F13"/>
    <w:rsid w:val="00E332AD"/>
    <w:rsid w:val="00E33636"/>
    <w:rsid w:val="00E3648E"/>
    <w:rsid w:val="00E41010"/>
    <w:rsid w:val="00E426F8"/>
    <w:rsid w:val="00E54B8C"/>
    <w:rsid w:val="00E61CC1"/>
    <w:rsid w:val="00E70866"/>
    <w:rsid w:val="00E73EE5"/>
    <w:rsid w:val="00E754DD"/>
    <w:rsid w:val="00E82195"/>
    <w:rsid w:val="00E83308"/>
    <w:rsid w:val="00E83366"/>
    <w:rsid w:val="00E860C9"/>
    <w:rsid w:val="00E90C72"/>
    <w:rsid w:val="00E9341F"/>
    <w:rsid w:val="00E94842"/>
    <w:rsid w:val="00EA15EB"/>
    <w:rsid w:val="00EA180E"/>
    <w:rsid w:val="00EA33E0"/>
    <w:rsid w:val="00EA5AF7"/>
    <w:rsid w:val="00EA74C2"/>
    <w:rsid w:val="00EB6AB8"/>
    <w:rsid w:val="00EC1202"/>
    <w:rsid w:val="00EC3242"/>
    <w:rsid w:val="00EC6346"/>
    <w:rsid w:val="00EC782C"/>
    <w:rsid w:val="00ED1582"/>
    <w:rsid w:val="00ED588C"/>
    <w:rsid w:val="00ED7866"/>
    <w:rsid w:val="00EE1808"/>
    <w:rsid w:val="00EE4432"/>
    <w:rsid w:val="00EF1E86"/>
    <w:rsid w:val="00EF5B74"/>
    <w:rsid w:val="00F06F1F"/>
    <w:rsid w:val="00F07325"/>
    <w:rsid w:val="00F121AC"/>
    <w:rsid w:val="00F13261"/>
    <w:rsid w:val="00F13840"/>
    <w:rsid w:val="00F13EE2"/>
    <w:rsid w:val="00F23107"/>
    <w:rsid w:val="00F35411"/>
    <w:rsid w:val="00F35785"/>
    <w:rsid w:val="00F4284A"/>
    <w:rsid w:val="00F44F45"/>
    <w:rsid w:val="00F453FF"/>
    <w:rsid w:val="00F4639B"/>
    <w:rsid w:val="00F47DE8"/>
    <w:rsid w:val="00F506A0"/>
    <w:rsid w:val="00F5124D"/>
    <w:rsid w:val="00F62F9D"/>
    <w:rsid w:val="00F66F63"/>
    <w:rsid w:val="00F718F0"/>
    <w:rsid w:val="00F86004"/>
    <w:rsid w:val="00F91C8E"/>
    <w:rsid w:val="00F94CEF"/>
    <w:rsid w:val="00FA391D"/>
    <w:rsid w:val="00FA69C6"/>
    <w:rsid w:val="00FB0F6E"/>
    <w:rsid w:val="00FB3404"/>
    <w:rsid w:val="00FC0182"/>
    <w:rsid w:val="00FC09EA"/>
    <w:rsid w:val="00FC42B7"/>
    <w:rsid w:val="00FD0EC3"/>
    <w:rsid w:val="00FD1E0F"/>
    <w:rsid w:val="00FD34BC"/>
    <w:rsid w:val="00FD5C77"/>
    <w:rsid w:val="00FD63FA"/>
    <w:rsid w:val="00FE21F9"/>
    <w:rsid w:val="00FE4D2A"/>
    <w:rsid w:val="00FF085E"/>
    <w:rsid w:val="00FF0923"/>
    <w:rsid w:val="00FF3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6A50E5"/>
  <w15:chartTrackingRefBased/>
  <w15:docId w15:val="{B2DEA461-1226-496C-850F-28C7F29BD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6C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6C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6C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6C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6C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6C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6C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6C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6C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6C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6C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6C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6C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6C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6C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6C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6C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6C4A"/>
    <w:rPr>
      <w:rFonts w:eastAsiaTheme="majorEastAsia" w:cstheme="majorBidi"/>
      <w:color w:val="272727" w:themeColor="text1" w:themeTint="D8"/>
    </w:rPr>
  </w:style>
  <w:style w:type="paragraph" w:styleId="Title">
    <w:name w:val="Title"/>
    <w:basedOn w:val="Normal"/>
    <w:next w:val="Normal"/>
    <w:link w:val="TitleChar"/>
    <w:uiPriority w:val="10"/>
    <w:qFormat/>
    <w:rsid w:val="00C56C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6C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6C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6C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6C4A"/>
    <w:pPr>
      <w:spacing w:before="160"/>
      <w:jc w:val="center"/>
    </w:pPr>
    <w:rPr>
      <w:i/>
      <w:iCs/>
      <w:color w:val="404040" w:themeColor="text1" w:themeTint="BF"/>
    </w:rPr>
  </w:style>
  <w:style w:type="character" w:customStyle="1" w:styleId="QuoteChar">
    <w:name w:val="Quote Char"/>
    <w:basedOn w:val="DefaultParagraphFont"/>
    <w:link w:val="Quote"/>
    <w:uiPriority w:val="29"/>
    <w:rsid w:val="00C56C4A"/>
    <w:rPr>
      <w:i/>
      <w:iCs/>
      <w:color w:val="404040" w:themeColor="text1" w:themeTint="BF"/>
    </w:rPr>
  </w:style>
  <w:style w:type="paragraph" w:styleId="ListParagraph">
    <w:name w:val="List Paragraph"/>
    <w:basedOn w:val="Normal"/>
    <w:uiPriority w:val="34"/>
    <w:qFormat/>
    <w:rsid w:val="00C56C4A"/>
    <w:pPr>
      <w:ind w:left="720"/>
      <w:contextualSpacing/>
    </w:pPr>
  </w:style>
  <w:style w:type="character" w:styleId="IntenseEmphasis">
    <w:name w:val="Intense Emphasis"/>
    <w:basedOn w:val="DefaultParagraphFont"/>
    <w:uiPriority w:val="21"/>
    <w:qFormat/>
    <w:rsid w:val="00C56C4A"/>
    <w:rPr>
      <w:i/>
      <w:iCs/>
      <w:color w:val="0F4761" w:themeColor="accent1" w:themeShade="BF"/>
    </w:rPr>
  </w:style>
  <w:style w:type="paragraph" w:styleId="IntenseQuote">
    <w:name w:val="Intense Quote"/>
    <w:basedOn w:val="Normal"/>
    <w:next w:val="Normal"/>
    <w:link w:val="IntenseQuoteChar"/>
    <w:uiPriority w:val="30"/>
    <w:qFormat/>
    <w:rsid w:val="00C56C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6C4A"/>
    <w:rPr>
      <w:i/>
      <w:iCs/>
      <w:color w:val="0F4761" w:themeColor="accent1" w:themeShade="BF"/>
    </w:rPr>
  </w:style>
  <w:style w:type="character" w:styleId="IntenseReference">
    <w:name w:val="Intense Reference"/>
    <w:basedOn w:val="DefaultParagraphFont"/>
    <w:uiPriority w:val="32"/>
    <w:qFormat/>
    <w:rsid w:val="00C56C4A"/>
    <w:rPr>
      <w:b/>
      <w:bCs/>
      <w:smallCaps/>
      <w:color w:val="0F4761" w:themeColor="accent1" w:themeShade="BF"/>
      <w:spacing w:val="5"/>
    </w:rPr>
  </w:style>
  <w:style w:type="table" w:styleId="TableGrid">
    <w:name w:val="Table Grid"/>
    <w:basedOn w:val="TableNormal"/>
    <w:uiPriority w:val="59"/>
    <w:rsid w:val="00C56C4A"/>
    <w:pPr>
      <w:spacing w:after="0" w:line="240" w:lineRule="auto"/>
    </w:pPr>
    <w:rPr>
      <w:rFonts w:ascii="Calibri" w:eastAsia="Calibri" w:hAnsi="Calibri" w:cs="Times New Roman"/>
      <w:kern w:val="0"/>
      <w:sz w:val="20"/>
      <w:szCs w:val="20"/>
      <w:lang w:val="en" w:eastAsia="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FootnoteReference">
    <w:name w:val="footnote reference"/>
    <w:aliases w:val="Footnote text,Footnote,ftref,(NECG) Footnote Reference,16 Point,Superscript 6 Point,Ref,de nota al pie,Footnote + Arial,10 pt,Black,BVI fnr,BearingPoint,fr,footnote reference,Footnote text + 13 pt,Footnote Text1,4_,f,Footnote Text11,R"/>
    <w:link w:val="BVIfnrCarCar"/>
    <w:qFormat/>
    <w:rsid w:val="00C56C4A"/>
    <w:rPr>
      <w:vertAlign w:val="superscript"/>
    </w:rPr>
  </w:style>
  <w:style w:type="character" w:styleId="Hyperlink">
    <w:name w:val="Hyperlink"/>
    <w:basedOn w:val="DefaultParagraphFont"/>
    <w:uiPriority w:val="99"/>
    <w:unhideWhenUsed/>
    <w:rsid w:val="00C56C4A"/>
    <w:rPr>
      <w:color w:val="467886" w:themeColor="hyperlink"/>
      <w:u w:val="single"/>
    </w:rPr>
  </w:style>
  <w:style w:type="character" w:customStyle="1" w:styleId="fontstyle01">
    <w:name w:val="fontstyle01"/>
    <w:qFormat/>
    <w:rsid w:val="00C56C4A"/>
    <w:rPr>
      <w:rFonts w:ascii="Times New Roman" w:hAnsi="Times New Roman" w:cs="Times New Roman" w:hint="default"/>
      <w:b w:val="0"/>
      <w:bCs w:val="0"/>
      <w:i w:val="0"/>
      <w:iCs w:val="0"/>
      <w:color w:val="000000"/>
      <w:sz w:val="28"/>
      <w:szCs w:val="28"/>
    </w:rPr>
  </w:style>
  <w:style w:type="paragraph" w:styleId="NormalWeb">
    <w:name w:val="Normal (Web)"/>
    <w:basedOn w:val="Normal"/>
    <w:link w:val="NormalWebChar"/>
    <w:uiPriority w:val="99"/>
    <w:unhideWhenUsed/>
    <w:qFormat/>
    <w:rsid w:val="00C56C4A"/>
    <w:pPr>
      <w:spacing w:before="100" w:beforeAutospacing="1" w:after="100" w:afterAutospacing="1" w:line="240" w:lineRule="auto"/>
    </w:pPr>
    <w:rPr>
      <w:rFonts w:ascii="Times New Roman" w:eastAsia="Times New Roman" w:hAnsi="Times New Roman" w:cs="Times New Roman"/>
      <w:kern w:val="0"/>
      <w:lang w:val="en" w:eastAsia="en-US"/>
      <w14:ligatures w14:val="none"/>
    </w:rPr>
  </w:style>
  <w:style w:type="character" w:styleId="Strong">
    <w:name w:val="Strong"/>
    <w:basedOn w:val="DefaultParagraphFont"/>
    <w:uiPriority w:val="22"/>
    <w:qFormat/>
    <w:rsid w:val="00C56C4A"/>
    <w:rPr>
      <w:b/>
      <w:bCs/>
    </w:rPr>
  </w:style>
  <w:style w:type="character" w:styleId="CommentReference">
    <w:name w:val="annotation reference"/>
    <w:basedOn w:val="DefaultParagraphFont"/>
    <w:uiPriority w:val="99"/>
    <w:unhideWhenUsed/>
    <w:rsid w:val="00C56C4A"/>
    <w:rPr>
      <w:sz w:val="16"/>
      <w:szCs w:val="16"/>
    </w:rPr>
  </w:style>
  <w:style w:type="paragraph" w:styleId="CommentText">
    <w:name w:val="annotation text"/>
    <w:basedOn w:val="Normal"/>
    <w:link w:val="CommentTextChar"/>
    <w:uiPriority w:val="99"/>
    <w:unhideWhenUsed/>
    <w:rsid w:val="00C56C4A"/>
    <w:pPr>
      <w:spacing w:after="0" w:line="240" w:lineRule="auto"/>
    </w:pPr>
    <w:rPr>
      <w:rFonts w:ascii="Times New Roman" w:eastAsia="Times New Roman" w:hAnsi="Times New Roman" w:cs="Times New Roman"/>
      <w:kern w:val="0"/>
      <w:sz w:val="20"/>
      <w:szCs w:val="20"/>
      <w:lang w:val="en" w:eastAsia="en-US"/>
      <w14:ligatures w14:val="none"/>
    </w:rPr>
  </w:style>
  <w:style w:type="character" w:customStyle="1" w:styleId="CommentTextChar">
    <w:name w:val="Comment Text Char"/>
    <w:basedOn w:val="DefaultParagraphFont"/>
    <w:link w:val="CommentText"/>
    <w:uiPriority w:val="99"/>
    <w:rsid w:val="00C56C4A"/>
    <w:rPr>
      <w:rFonts w:ascii="Times New Roman" w:eastAsia="Times New Roman" w:hAnsi="Times New Roman" w:cs="Times New Roman"/>
      <w:kern w:val="0"/>
      <w:sz w:val="20"/>
      <w:szCs w:val="20"/>
      <w:lang w:val="en" w:eastAsia="en-US"/>
      <w14:ligatures w14:val="none"/>
    </w:rPr>
  </w:style>
  <w:style w:type="paragraph" w:customStyle="1" w:styleId="BVIfnrCarCar">
    <w:name w:val="BVI fnr Car Car"/>
    <w:aliases w:val="BVI fnr Car,BVI fnr Car Car Car Car Char"/>
    <w:basedOn w:val="Normal"/>
    <w:link w:val="FootnoteReference"/>
    <w:qFormat/>
    <w:rsid w:val="00C56C4A"/>
    <w:pPr>
      <w:adjustRightInd w:val="0"/>
      <w:spacing w:line="240" w:lineRule="exact"/>
      <w:jc w:val="both"/>
      <w:textAlignment w:val="baseline"/>
    </w:pPr>
    <w:rPr>
      <w:vertAlign w:val="superscript"/>
    </w:rPr>
  </w:style>
  <w:style w:type="character" w:customStyle="1" w:styleId="NormalWebChar">
    <w:name w:val="Normal (Web) Char"/>
    <w:link w:val="NormalWeb"/>
    <w:uiPriority w:val="99"/>
    <w:qFormat/>
    <w:rsid w:val="00C56C4A"/>
    <w:rPr>
      <w:rFonts w:ascii="Times New Roman" w:eastAsia="Times New Roman" w:hAnsi="Times New Roman" w:cs="Times New Roman"/>
      <w:kern w:val="0"/>
      <w:lang w:val="en" w:eastAsia="en-US"/>
      <w14:ligatures w14:val="none"/>
    </w:rPr>
  </w:style>
  <w:style w:type="paragraph" w:styleId="Header">
    <w:name w:val="header"/>
    <w:basedOn w:val="Normal"/>
    <w:link w:val="HeaderChar"/>
    <w:uiPriority w:val="99"/>
    <w:unhideWhenUsed/>
    <w:rsid w:val="004A01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013F"/>
  </w:style>
  <w:style w:type="paragraph" w:styleId="Footer">
    <w:name w:val="footer"/>
    <w:basedOn w:val="Normal"/>
    <w:link w:val="FooterChar"/>
    <w:uiPriority w:val="99"/>
    <w:unhideWhenUsed/>
    <w:rsid w:val="004A01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013F"/>
  </w:style>
  <w:style w:type="paragraph" w:styleId="Revision">
    <w:name w:val="Revision"/>
    <w:hidden/>
    <w:uiPriority w:val="99"/>
    <w:semiHidden/>
    <w:rsid w:val="00EF1E86"/>
    <w:pPr>
      <w:spacing w:after="0" w:line="240" w:lineRule="auto"/>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003BFA"/>
    <w:pPr>
      <w:spacing w:after="0" w:line="240" w:lineRule="auto"/>
    </w:pPr>
    <w:rPr>
      <w:rFonts w:ascii="Calibri" w:eastAsia="Calibri" w:hAnsi="Calibri" w:cs="SimSun"/>
      <w:kern w:val="0"/>
      <w:sz w:val="20"/>
      <w:szCs w:val="20"/>
      <w:lang w:eastAsia="en-US"/>
      <w14:ligatures w14:val="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sid w:val="00003BFA"/>
    <w:rPr>
      <w:rFonts w:ascii="Calibri" w:eastAsia="Calibri" w:hAnsi="Calibri" w:cs="SimSun"/>
      <w:kern w:val="0"/>
      <w:sz w:val="20"/>
      <w:szCs w:val="20"/>
      <w:lang w:eastAsia="en-US"/>
      <w14:ligatures w14:val="none"/>
    </w:rPr>
  </w:style>
  <w:style w:type="character" w:customStyle="1" w:styleId="UnresolvedMention">
    <w:name w:val="Unresolved Mention"/>
    <w:basedOn w:val="DefaultParagraphFont"/>
    <w:uiPriority w:val="99"/>
    <w:semiHidden/>
    <w:unhideWhenUsed/>
    <w:rsid w:val="005B534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C83B3A"/>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C83B3A"/>
    <w:rPr>
      <w:rFonts w:ascii="Times New Roman" w:eastAsia="Times New Roman" w:hAnsi="Times New Roman" w:cs="Times New Roman"/>
      <w:b/>
      <w:bCs/>
      <w:kern w:val="0"/>
      <w:sz w:val="20"/>
      <w:szCs w:val="20"/>
      <w:lang w:val="en" w:eastAsia="en-US"/>
      <w14:ligatures w14:val="none"/>
    </w:rPr>
  </w:style>
  <w:style w:type="character" w:customStyle="1" w:styleId="whitespace-normal">
    <w:name w:val="whitespace-normal"/>
    <w:basedOn w:val="DefaultParagraphFont"/>
    <w:rsid w:val="003261BF"/>
  </w:style>
  <w:style w:type="paragraph" w:styleId="BalloonText">
    <w:name w:val="Balloon Text"/>
    <w:basedOn w:val="Normal"/>
    <w:link w:val="BalloonTextChar"/>
    <w:uiPriority w:val="99"/>
    <w:semiHidden/>
    <w:unhideWhenUsed/>
    <w:rsid w:val="006035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35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1394">
      <w:bodyDiv w:val="1"/>
      <w:marLeft w:val="0"/>
      <w:marRight w:val="0"/>
      <w:marTop w:val="0"/>
      <w:marBottom w:val="0"/>
      <w:divBdr>
        <w:top w:val="none" w:sz="0" w:space="0" w:color="auto"/>
        <w:left w:val="none" w:sz="0" w:space="0" w:color="auto"/>
        <w:bottom w:val="none" w:sz="0" w:space="0" w:color="auto"/>
        <w:right w:val="none" w:sz="0" w:space="0" w:color="auto"/>
      </w:divBdr>
    </w:div>
    <w:div w:id="122970638">
      <w:bodyDiv w:val="1"/>
      <w:marLeft w:val="0"/>
      <w:marRight w:val="0"/>
      <w:marTop w:val="0"/>
      <w:marBottom w:val="0"/>
      <w:divBdr>
        <w:top w:val="none" w:sz="0" w:space="0" w:color="auto"/>
        <w:left w:val="none" w:sz="0" w:space="0" w:color="auto"/>
        <w:bottom w:val="none" w:sz="0" w:space="0" w:color="auto"/>
        <w:right w:val="none" w:sz="0" w:space="0" w:color="auto"/>
      </w:divBdr>
    </w:div>
    <w:div w:id="863321106">
      <w:bodyDiv w:val="1"/>
      <w:marLeft w:val="0"/>
      <w:marRight w:val="0"/>
      <w:marTop w:val="0"/>
      <w:marBottom w:val="0"/>
      <w:divBdr>
        <w:top w:val="none" w:sz="0" w:space="0" w:color="auto"/>
        <w:left w:val="none" w:sz="0" w:space="0" w:color="auto"/>
        <w:bottom w:val="none" w:sz="0" w:space="0" w:color="auto"/>
        <w:right w:val="none" w:sz="0" w:space="0" w:color="auto"/>
      </w:divBdr>
    </w:div>
    <w:div w:id="866330760">
      <w:bodyDiv w:val="1"/>
      <w:marLeft w:val="0"/>
      <w:marRight w:val="0"/>
      <w:marTop w:val="0"/>
      <w:marBottom w:val="0"/>
      <w:divBdr>
        <w:top w:val="none" w:sz="0" w:space="0" w:color="auto"/>
        <w:left w:val="none" w:sz="0" w:space="0" w:color="auto"/>
        <w:bottom w:val="none" w:sz="0" w:space="0" w:color="auto"/>
        <w:right w:val="none" w:sz="0" w:space="0" w:color="auto"/>
      </w:divBdr>
    </w:div>
    <w:div w:id="117631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C128B-8CEB-41E3-85B4-809D1940F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12664</Words>
  <Characters>72190</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 Do Thi</dc:creator>
  <cp:keywords/>
  <dc:description/>
  <cp:lastModifiedBy>User</cp:lastModifiedBy>
  <cp:revision>4</cp:revision>
  <dcterms:created xsi:type="dcterms:W3CDTF">2026-03-17T02:30:00Z</dcterms:created>
  <dcterms:modified xsi:type="dcterms:W3CDTF">2026-03-17T03:40:00Z</dcterms:modified>
</cp:coreProperties>
</file>